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FB7DFE" w14:paraId="7A618CDE" w14:textId="77777777" w:rsidTr="00D756AD">
        <w:trPr>
          <w:trHeight w:val="521"/>
        </w:trPr>
        <w:tc>
          <w:tcPr>
            <w:tcW w:w="4695" w:type="dxa"/>
            <w:vAlign w:val="center"/>
          </w:tcPr>
          <w:p w14:paraId="2BFBF90E" w14:textId="77777777" w:rsidR="00FB7DFE" w:rsidRPr="00381768" w:rsidRDefault="00FB7DFE" w:rsidP="00FB7DFE">
            <w:pPr>
              <w:rPr>
                <w:rFonts w:ascii="Tahoma" w:hAnsi="Tahoma" w:cs="Tahoma"/>
              </w:rPr>
            </w:pPr>
            <w:r w:rsidRPr="00381768">
              <w:rPr>
                <w:rFonts w:ascii="Tahoma" w:hAnsi="Tahoma" w:cs="Tahoma"/>
              </w:rPr>
              <w:t>Council Policy No.:</w:t>
            </w:r>
          </w:p>
        </w:tc>
        <w:tc>
          <w:tcPr>
            <w:tcW w:w="4655" w:type="dxa"/>
            <w:shd w:val="clear" w:color="auto" w:fill="auto"/>
          </w:tcPr>
          <w:p w14:paraId="1B19BB78" w14:textId="1A0C2632" w:rsidR="00FB7DFE" w:rsidRPr="00381768" w:rsidRDefault="009824B7" w:rsidP="00381768">
            <w:pPr>
              <w:rPr>
                <w:rFonts w:ascii="Tahoma" w:hAnsi="Tahoma" w:cs="Tahoma"/>
              </w:rPr>
            </w:pPr>
            <w:r>
              <w:rPr>
                <w:rFonts w:ascii="Tahoma" w:hAnsi="Tahoma" w:cs="Tahoma"/>
              </w:rPr>
              <w:t xml:space="preserve">CP2026-013 </w:t>
            </w:r>
            <w:r w:rsidR="00381768" w:rsidRPr="00381768">
              <w:rPr>
                <w:rFonts w:ascii="Tahoma" w:hAnsi="Tahoma" w:cs="Tahoma"/>
              </w:rPr>
              <w:t>(formerly</w:t>
            </w:r>
            <w:r>
              <w:rPr>
                <w:rFonts w:ascii="Tahoma" w:hAnsi="Tahoma" w:cs="Tahoma"/>
              </w:rPr>
              <w:t xml:space="preserve"> </w:t>
            </w:r>
            <w:r w:rsidRPr="00381768">
              <w:rPr>
                <w:rFonts w:ascii="Tahoma" w:hAnsi="Tahoma" w:cs="Tahoma"/>
              </w:rPr>
              <w:t xml:space="preserve">CP2021-047 </w:t>
            </w:r>
            <w:r>
              <w:rPr>
                <w:rFonts w:ascii="Tahoma" w:hAnsi="Tahoma" w:cs="Tahoma"/>
              </w:rPr>
              <w:t>and</w:t>
            </w:r>
            <w:r w:rsidR="00381768" w:rsidRPr="00381768">
              <w:rPr>
                <w:rFonts w:ascii="Tahoma" w:hAnsi="Tahoma" w:cs="Tahoma"/>
              </w:rPr>
              <w:t xml:space="preserve"> CP2018-001)</w:t>
            </w:r>
          </w:p>
        </w:tc>
      </w:tr>
      <w:tr w:rsidR="00FB7DFE" w14:paraId="6291EB1E" w14:textId="77777777" w:rsidTr="00D756AD">
        <w:trPr>
          <w:trHeight w:val="539"/>
        </w:trPr>
        <w:tc>
          <w:tcPr>
            <w:tcW w:w="4695" w:type="dxa"/>
            <w:vAlign w:val="center"/>
          </w:tcPr>
          <w:p w14:paraId="0B661251" w14:textId="77777777" w:rsidR="00FB7DFE" w:rsidRPr="00381768" w:rsidRDefault="00FB7DFE" w:rsidP="00FB7DFE">
            <w:pPr>
              <w:rPr>
                <w:rFonts w:ascii="Tahoma" w:hAnsi="Tahoma" w:cs="Tahoma"/>
              </w:rPr>
            </w:pPr>
            <w:r w:rsidRPr="00381768">
              <w:rPr>
                <w:rFonts w:ascii="Tahoma" w:hAnsi="Tahoma" w:cs="Tahoma"/>
              </w:rPr>
              <w:t>Council Policy Name:</w:t>
            </w:r>
          </w:p>
        </w:tc>
        <w:tc>
          <w:tcPr>
            <w:tcW w:w="4655" w:type="dxa"/>
            <w:shd w:val="clear" w:color="auto" w:fill="auto"/>
          </w:tcPr>
          <w:p w14:paraId="4D8634D1" w14:textId="120BACA9" w:rsidR="00FB7DFE" w:rsidRPr="00381768" w:rsidRDefault="00FB7DFE" w:rsidP="00FB7DFE">
            <w:pPr>
              <w:overflowPunct w:val="0"/>
              <w:autoSpaceDE w:val="0"/>
              <w:autoSpaceDN w:val="0"/>
              <w:adjustRightInd w:val="0"/>
              <w:textAlignment w:val="baseline"/>
              <w:rPr>
                <w:rFonts w:ascii="Tahoma" w:hAnsi="Tahoma" w:cs="Tahoma"/>
              </w:rPr>
            </w:pPr>
            <w:r w:rsidRPr="00381768">
              <w:rPr>
                <w:rFonts w:ascii="Tahoma" w:hAnsi="Tahoma" w:cs="Tahoma"/>
              </w:rPr>
              <w:t>Dock Encroachments</w:t>
            </w:r>
          </w:p>
        </w:tc>
      </w:tr>
      <w:tr w:rsidR="00FB7DFE" w14:paraId="42569A58" w14:textId="77777777" w:rsidTr="00D756AD">
        <w:trPr>
          <w:trHeight w:val="530"/>
        </w:trPr>
        <w:tc>
          <w:tcPr>
            <w:tcW w:w="4695" w:type="dxa"/>
            <w:vAlign w:val="center"/>
          </w:tcPr>
          <w:p w14:paraId="12F5D26A" w14:textId="77777777" w:rsidR="00FB7DFE" w:rsidRPr="00381768" w:rsidRDefault="00FB7DFE" w:rsidP="00FB7DFE">
            <w:pPr>
              <w:rPr>
                <w:rFonts w:ascii="Tahoma" w:hAnsi="Tahoma" w:cs="Tahoma"/>
              </w:rPr>
            </w:pPr>
            <w:r w:rsidRPr="00381768">
              <w:rPr>
                <w:rFonts w:ascii="Tahoma" w:hAnsi="Tahoma" w:cs="Tahoma"/>
              </w:rPr>
              <w:t>Date Approved by Council:</w:t>
            </w:r>
          </w:p>
        </w:tc>
        <w:tc>
          <w:tcPr>
            <w:tcW w:w="4655" w:type="dxa"/>
            <w:shd w:val="clear" w:color="auto" w:fill="auto"/>
          </w:tcPr>
          <w:p w14:paraId="462FB153" w14:textId="3B33693C" w:rsidR="00FB7DFE" w:rsidRPr="00381768" w:rsidRDefault="00FB7DFE" w:rsidP="00FB7DFE">
            <w:pPr>
              <w:rPr>
                <w:rFonts w:ascii="Tahoma" w:hAnsi="Tahoma" w:cs="Tahoma"/>
              </w:rPr>
            </w:pPr>
            <w:r w:rsidRPr="00381768">
              <w:rPr>
                <w:rFonts w:ascii="Tahoma" w:hAnsi="Tahoma" w:cs="Tahoma"/>
              </w:rPr>
              <w:t>February 13, 2018</w:t>
            </w:r>
          </w:p>
        </w:tc>
      </w:tr>
      <w:tr w:rsidR="00A30CEC" w14:paraId="59B74F8F" w14:textId="77777777" w:rsidTr="00D756AD">
        <w:trPr>
          <w:trHeight w:val="530"/>
        </w:trPr>
        <w:tc>
          <w:tcPr>
            <w:tcW w:w="4695" w:type="dxa"/>
            <w:vAlign w:val="center"/>
          </w:tcPr>
          <w:p w14:paraId="0F6C028E" w14:textId="77777777" w:rsidR="00A30CEC" w:rsidRPr="00381768" w:rsidRDefault="00A30CEC" w:rsidP="00A30CEC">
            <w:pPr>
              <w:rPr>
                <w:rFonts w:ascii="Tahoma" w:hAnsi="Tahoma" w:cs="Tahoma"/>
              </w:rPr>
            </w:pPr>
            <w:r w:rsidRPr="00381768">
              <w:rPr>
                <w:rFonts w:ascii="Tahoma" w:hAnsi="Tahoma" w:cs="Tahoma"/>
              </w:rPr>
              <w:t>Date revision approved by Council:</w:t>
            </w:r>
          </w:p>
        </w:tc>
        <w:tc>
          <w:tcPr>
            <w:tcW w:w="4655" w:type="dxa"/>
            <w:vAlign w:val="center"/>
          </w:tcPr>
          <w:p w14:paraId="15431558" w14:textId="363DC0DE" w:rsidR="00A30CEC" w:rsidRPr="00381768" w:rsidRDefault="009074AC" w:rsidP="00A30CEC">
            <w:pPr>
              <w:rPr>
                <w:rFonts w:ascii="Tahoma" w:hAnsi="Tahoma" w:cs="Tahoma"/>
              </w:rPr>
            </w:pPr>
            <w:r w:rsidRPr="00381768">
              <w:rPr>
                <w:rFonts w:ascii="Tahoma" w:hAnsi="Tahoma" w:cs="Tahoma"/>
              </w:rPr>
              <w:t>November 16, 2021</w:t>
            </w:r>
            <w:r w:rsidR="009824B7">
              <w:rPr>
                <w:rFonts w:ascii="Tahoma" w:hAnsi="Tahoma" w:cs="Tahoma"/>
              </w:rPr>
              <w:br/>
              <w:t>March 24, 2026</w:t>
            </w:r>
            <w:r w:rsidR="009824B7">
              <w:rPr>
                <w:rFonts w:ascii="Tahoma" w:hAnsi="Tahoma" w:cs="Tahoma"/>
              </w:rPr>
              <w:br/>
              <w:t>CR2026-103</w:t>
            </w:r>
          </w:p>
        </w:tc>
      </w:tr>
      <w:tr w:rsidR="009C4128" w14:paraId="1AE59D39" w14:textId="77777777" w:rsidTr="00D756AD">
        <w:trPr>
          <w:trHeight w:val="770"/>
        </w:trPr>
        <w:tc>
          <w:tcPr>
            <w:tcW w:w="4695" w:type="dxa"/>
            <w:vAlign w:val="center"/>
          </w:tcPr>
          <w:p w14:paraId="687410E4" w14:textId="77777777" w:rsidR="009C4128" w:rsidRPr="00381768" w:rsidRDefault="009C4128" w:rsidP="009C4128">
            <w:pPr>
              <w:rPr>
                <w:rFonts w:ascii="Tahoma" w:hAnsi="Tahoma" w:cs="Tahoma"/>
              </w:rPr>
            </w:pPr>
            <w:r w:rsidRPr="00381768">
              <w:rPr>
                <w:rFonts w:ascii="Tahoma" w:hAnsi="Tahoma" w:cs="Tahoma"/>
              </w:rPr>
              <w:t>Related SOP, Management Directive, Council Policy, Forms</w:t>
            </w:r>
          </w:p>
        </w:tc>
        <w:tc>
          <w:tcPr>
            <w:tcW w:w="4655" w:type="dxa"/>
          </w:tcPr>
          <w:p w14:paraId="2F6C4F30" w14:textId="3B3F0BD6" w:rsidR="009C4128" w:rsidRPr="00381768" w:rsidRDefault="009C4128" w:rsidP="009C4128">
            <w:pPr>
              <w:rPr>
                <w:rFonts w:ascii="Tahoma" w:hAnsi="Tahoma" w:cs="Tahoma"/>
              </w:rPr>
            </w:pPr>
          </w:p>
        </w:tc>
      </w:tr>
    </w:tbl>
    <w:p w14:paraId="27A757FC" w14:textId="77777777" w:rsidR="00154721" w:rsidRDefault="00154721" w:rsidP="00154721">
      <w:pPr>
        <w:keepNext/>
        <w:keepLines/>
        <w:spacing w:before="0" w:after="0"/>
        <w:outlineLvl w:val="0"/>
        <w:rPr>
          <w:rFonts w:eastAsiaTheme="majorEastAsia" w:cstheme="majorBidi"/>
          <w:b/>
          <w:bCs/>
          <w:sz w:val="28"/>
          <w:szCs w:val="28"/>
        </w:rPr>
      </w:pPr>
    </w:p>
    <w:p w14:paraId="67084DBC" w14:textId="3FE3F7D4" w:rsidR="00FB7DFE" w:rsidRPr="00381768" w:rsidRDefault="00FB7DFE"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t>Policy Statement and Rationale:</w:t>
      </w:r>
    </w:p>
    <w:p w14:paraId="4780C98B" w14:textId="77777777" w:rsidR="00154721" w:rsidRPr="00381768" w:rsidRDefault="00154721" w:rsidP="00154721">
      <w:pPr>
        <w:spacing w:before="0" w:after="0"/>
        <w:rPr>
          <w:rFonts w:ascii="Tahoma" w:hAnsi="Tahoma" w:cs="Tahoma"/>
        </w:rPr>
      </w:pPr>
    </w:p>
    <w:p w14:paraId="449B0A27" w14:textId="0BA3877C" w:rsidR="00FB7DFE" w:rsidRPr="00381768" w:rsidRDefault="00FB7DFE" w:rsidP="00154721">
      <w:pPr>
        <w:spacing w:before="0" w:after="0"/>
        <w:rPr>
          <w:rFonts w:ascii="Tahoma" w:hAnsi="Tahoma" w:cs="Tahoma"/>
        </w:rPr>
      </w:pPr>
      <w:r w:rsidRPr="00381768">
        <w:rPr>
          <w:rFonts w:ascii="Tahoma" w:hAnsi="Tahoma" w:cs="Tahoma"/>
        </w:rPr>
        <w:t xml:space="preserve">The Corporation of the City of Kawartha Lakes requires policies and procedures to regulate dock </w:t>
      </w:r>
      <w:r w:rsidR="00A118FF" w:rsidRPr="00381768">
        <w:rPr>
          <w:rFonts w:ascii="Tahoma" w:hAnsi="Tahoma" w:cs="Tahoma"/>
        </w:rPr>
        <w:t xml:space="preserve">and boathouse </w:t>
      </w:r>
      <w:r w:rsidRPr="00381768">
        <w:rPr>
          <w:rFonts w:ascii="Tahoma" w:hAnsi="Tahoma" w:cs="Tahoma"/>
        </w:rPr>
        <w:t>encroachments onto City-owned land. This policy statement sets out the philosophy, principles and procedures for the management of privately-owned docks on land owned by the Corporation. This policy is to be used in conjunction with the City Lands Encroachment By-law.</w:t>
      </w:r>
    </w:p>
    <w:p w14:paraId="341482E3" w14:textId="77777777" w:rsidR="00154721" w:rsidRPr="00381768" w:rsidRDefault="00154721" w:rsidP="00154721">
      <w:pPr>
        <w:spacing w:before="0" w:after="0"/>
        <w:rPr>
          <w:rFonts w:ascii="Tahoma" w:hAnsi="Tahoma" w:cs="Tahoma"/>
        </w:rPr>
      </w:pPr>
    </w:p>
    <w:p w14:paraId="7E6F8447" w14:textId="1B915DB7" w:rsidR="00FB7DFE" w:rsidRPr="00381768" w:rsidRDefault="00FB7DFE" w:rsidP="00154721">
      <w:pPr>
        <w:spacing w:before="0" w:after="0"/>
        <w:rPr>
          <w:rFonts w:ascii="Tahoma" w:hAnsi="Tahoma" w:cs="Tahoma"/>
        </w:rPr>
      </w:pPr>
      <w:r w:rsidRPr="00381768">
        <w:rPr>
          <w:rFonts w:ascii="Tahoma" w:hAnsi="Tahoma" w:cs="Tahoma"/>
        </w:rPr>
        <w:t>Section 27</w:t>
      </w:r>
      <w:r w:rsidR="00817134">
        <w:rPr>
          <w:rFonts w:ascii="Tahoma" w:hAnsi="Tahoma" w:cs="Tahoma"/>
        </w:rPr>
        <w:t>0</w:t>
      </w:r>
      <w:r w:rsidRPr="00381768">
        <w:rPr>
          <w:rFonts w:ascii="Tahoma" w:hAnsi="Tahoma" w:cs="Tahoma"/>
        </w:rPr>
        <w:t xml:space="preserve"> of the Municipal Act, 2001 requires municipalities to adopt policies regarding the sale and other disposition of municipally owned land. To promote consistent, transparent and equitable processes in disposal in a manner consistent with the best interest of the </w:t>
      </w:r>
      <w:proofErr w:type="gramStart"/>
      <w:r w:rsidRPr="00381768">
        <w:rPr>
          <w:rFonts w:ascii="Tahoma" w:hAnsi="Tahoma" w:cs="Tahoma"/>
        </w:rPr>
        <w:t>City</w:t>
      </w:r>
      <w:proofErr w:type="gramEnd"/>
      <w:r w:rsidRPr="00381768">
        <w:rPr>
          <w:rFonts w:ascii="Tahoma" w:hAnsi="Tahoma" w:cs="Tahoma"/>
        </w:rPr>
        <w:t>.</w:t>
      </w:r>
    </w:p>
    <w:p w14:paraId="745CCBC2" w14:textId="77777777" w:rsidR="00154721" w:rsidRPr="00381768" w:rsidRDefault="00154721" w:rsidP="00154721">
      <w:pPr>
        <w:spacing w:before="0" w:after="0"/>
        <w:rPr>
          <w:rFonts w:ascii="Tahoma" w:hAnsi="Tahoma" w:cs="Tahoma"/>
        </w:rPr>
      </w:pPr>
    </w:p>
    <w:p w14:paraId="17329D18" w14:textId="77777777" w:rsidR="00FB7DFE" w:rsidRPr="00381768" w:rsidRDefault="00FB7DFE"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t>Scope:</w:t>
      </w:r>
    </w:p>
    <w:p w14:paraId="232999AF" w14:textId="77777777" w:rsidR="00154721" w:rsidRPr="00381768" w:rsidRDefault="00154721" w:rsidP="00154721">
      <w:pPr>
        <w:spacing w:before="0" w:after="0"/>
        <w:rPr>
          <w:rFonts w:ascii="Tahoma" w:hAnsi="Tahoma" w:cs="Tahoma"/>
        </w:rPr>
      </w:pPr>
    </w:p>
    <w:p w14:paraId="0BC15A98" w14:textId="35EB2642" w:rsidR="00FB7DFE" w:rsidRPr="00381768" w:rsidRDefault="00FB7DFE" w:rsidP="00154721">
      <w:pPr>
        <w:spacing w:before="0" w:after="0"/>
        <w:rPr>
          <w:rFonts w:ascii="Tahoma" w:hAnsi="Tahoma" w:cs="Tahoma"/>
        </w:rPr>
      </w:pPr>
      <w:r w:rsidRPr="00381768">
        <w:rPr>
          <w:rFonts w:ascii="Tahoma" w:hAnsi="Tahoma" w:cs="Tahoma"/>
        </w:rPr>
        <w:t>This policy covers all real property owned or to be acquired by The Corporation of the City of Kawartha Lakes</w:t>
      </w:r>
      <w:r w:rsidR="00BE0A28">
        <w:rPr>
          <w:rFonts w:ascii="Tahoma" w:hAnsi="Tahoma" w:cs="Tahoma"/>
        </w:rPr>
        <w:t xml:space="preserve"> </w:t>
      </w:r>
      <w:r w:rsidR="00626B92">
        <w:rPr>
          <w:rFonts w:ascii="Tahoma" w:hAnsi="Tahoma" w:cs="Tahoma"/>
        </w:rPr>
        <w:t>that</w:t>
      </w:r>
      <w:r w:rsidR="00BE0A28">
        <w:rPr>
          <w:rFonts w:ascii="Tahoma" w:hAnsi="Tahoma" w:cs="Tahoma"/>
        </w:rPr>
        <w:t xml:space="preserve"> are adjacent to water (including</w:t>
      </w:r>
      <w:r w:rsidR="00E53C7C">
        <w:rPr>
          <w:rFonts w:ascii="Tahoma" w:hAnsi="Tahoma" w:cs="Tahoma"/>
        </w:rPr>
        <w:t>, but not limited to,</w:t>
      </w:r>
      <w:r w:rsidR="00BE0A28">
        <w:rPr>
          <w:rFonts w:ascii="Tahoma" w:hAnsi="Tahoma" w:cs="Tahoma"/>
        </w:rPr>
        <w:t xml:space="preserve"> </w:t>
      </w:r>
      <w:r w:rsidR="00C40B13">
        <w:rPr>
          <w:rFonts w:ascii="Tahoma" w:hAnsi="Tahoma" w:cs="Tahoma"/>
        </w:rPr>
        <w:t xml:space="preserve">waterfront parcels, </w:t>
      </w:r>
      <w:r w:rsidR="00E53C7C">
        <w:rPr>
          <w:rFonts w:ascii="Tahoma" w:hAnsi="Tahoma" w:cs="Tahoma"/>
        </w:rPr>
        <w:t>road allowances, and shoreline road allowances)</w:t>
      </w:r>
      <w:r w:rsidRPr="00381768">
        <w:rPr>
          <w:rFonts w:ascii="Tahoma" w:hAnsi="Tahoma" w:cs="Tahoma"/>
        </w:rPr>
        <w:t>.</w:t>
      </w:r>
    </w:p>
    <w:p w14:paraId="76153C97" w14:textId="77777777" w:rsidR="00154721" w:rsidRPr="00381768" w:rsidRDefault="00154721" w:rsidP="00154721">
      <w:pPr>
        <w:spacing w:before="0" w:after="0"/>
        <w:rPr>
          <w:rFonts w:ascii="Tahoma" w:hAnsi="Tahoma" w:cs="Tahoma"/>
        </w:rPr>
      </w:pPr>
    </w:p>
    <w:p w14:paraId="13BD2787" w14:textId="77777777" w:rsidR="00FB7DFE" w:rsidRPr="00381768" w:rsidRDefault="00FB7DFE"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t>Definitions:</w:t>
      </w:r>
    </w:p>
    <w:p w14:paraId="2DF77F33" w14:textId="77777777" w:rsidR="00154721" w:rsidRPr="00381768" w:rsidRDefault="00154721" w:rsidP="00154721">
      <w:pPr>
        <w:spacing w:before="0" w:after="0"/>
        <w:ind w:left="2160" w:hanging="2160"/>
        <w:rPr>
          <w:rFonts w:ascii="Tahoma" w:hAnsi="Tahoma" w:cs="Tahoma"/>
        </w:rPr>
      </w:pPr>
    </w:p>
    <w:p w14:paraId="7F544133" w14:textId="28C3C148" w:rsidR="00A118FF" w:rsidRPr="00381768" w:rsidRDefault="00A118FF" w:rsidP="00154721">
      <w:pPr>
        <w:spacing w:before="0" w:after="0"/>
        <w:ind w:left="2160" w:hanging="2160"/>
        <w:rPr>
          <w:rFonts w:ascii="Tahoma" w:hAnsi="Tahoma" w:cs="Tahoma"/>
        </w:rPr>
      </w:pPr>
      <w:r w:rsidRPr="00381768">
        <w:rPr>
          <w:rFonts w:ascii="Tahoma" w:hAnsi="Tahoma" w:cs="Tahoma"/>
        </w:rPr>
        <w:t>Dock:</w:t>
      </w:r>
      <w:r w:rsidRPr="00381768">
        <w:rPr>
          <w:rFonts w:ascii="Tahoma" w:hAnsi="Tahoma" w:cs="Tahoma"/>
        </w:rPr>
        <w:tab/>
        <w:t xml:space="preserve">a structure extending along the shore or out from the shore into a body of water, to which boats may be moored or by which people </w:t>
      </w:r>
      <w:r w:rsidRPr="00381768">
        <w:rPr>
          <w:rFonts w:ascii="Tahoma" w:hAnsi="Tahoma" w:cs="Tahoma"/>
        </w:rPr>
        <w:lastRenderedPageBreak/>
        <w:t>can access the water (where a dock is licensed, associated stairs, marine rail systems, retaining walls and boatlifts without hard tops or sides are included in the license)</w:t>
      </w:r>
    </w:p>
    <w:p w14:paraId="5E563225" w14:textId="77777777" w:rsidR="00A118FF" w:rsidRPr="00381768" w:rsidRDefault="00A118FF" w:rsidP="00154721">
      <w:pPr>
        <w:spacing w:before="0" w:after="0"/>
        <w:ind w:left="1440" w:hanging="1440"/>
        <w:rPr>
          <w:rFonts w:ascii="Tahoma" w:hAnsi="Tahoma" w:cs="Tahoma"/>
        </w:rPr>
      </w:pPr>
    </w:p>
    <w:p w14:paraId="4EC230B3" w14:textId="32C4FBC4" w:rsidR="00A118FF" w:rsidRPr="00381768" w:rsidRDefault="00A118FF" w:rsidP="00154721">
      <w:pPr>
        <w:spacing w:before="0" w:after="0"/>
        <w:ind w:left="2160" w:hanging="2160"/>
        <w:rPr>
          <w:rFonts w:ascii="Tahoma" w:hAnsi="Tahoma" w:cs="Tahoma"/>
        </w:rPr>
      </w:pPr>
      <w:r w:rsidRPr="00381768">
        <w:rPr>
          <w:rFonts w:ascii="Tahoma" w:hAnsi="Tahoma" w:cs="Tahoma"/>
        </w:rPr>
        <w:t>Boathouse:</w:t>
      </w:r>
      <w:r w:rsidRPr="00381768">
        <w:rPr>
          <w:rFonts w:ascii="Tahoma" w:hAnsi="Tahoma" w:cs="Tahoma"/>
        </w:rPr>
        <w:tab/>
        <w:t xml:space="preserve">a structure at the edge of a body of water used </w:t>
      </w:r>
      <w:r w:rsidR="00603204">
        <w:rPr>
          <w:rFonts w:ascii="Tahoma" w:hAnsi="Tahoma" w:cs="Tahoma"/>
        </w:rPr>
        <w:t xml:space="preserve">or intended </w:t>
      </w:r>
      <w:r w:rsidRPr="00381768">
        <w:rPr>
          <w:rFonts w:ascii="Tahoma" w:hAnsi="Tahoma" w:cs="Tahoma"/>
        </w:rPr>
        <w:t xml:space="preserve">for housing boats or gear for water enjoyment, including a structure that consists of </w:t>
      </w:r>
      <w:r w:rsidR="00603204">
        <w:rPr>
          <w:rFonts w:ascii="Tahoma" w:hAnsi="Tahoma" w:cs="Tahoma"/>
        </w:rPr>
        <w:t>a solid roof (whether or not the structure has any</w:t>
      </w:r>
      <w:r w:rsidRPr="00381768">
        <w:rPr>
          <w:rFonts w:ascii="Tahoma" w:hAnsi="Tahoma" w:cs="Tahoma"/>
        </w:rPr>
        <w:t xml:space="preserve"> solid walls</w:t>
      </w:r>
      <w:r w:rsidR="00603204">
        <w:rPr>
          <w:rFonts w:ascii="Tahoma" w:hAnsi="Tahoma" w:cs="Tahoma"/>
        </w:rPr>
        <w:t>)</w:t>
      </w:r>
      <w:r w:rsidRPr="00381768">
        <w:rPr>
          <w:rFonts w:ascii="Tahoma" w:hAnsi="Tahoma" w:cs="Tahoma"/>
        </w:rPr>
        <w:t xml:space="preserve"> (where a boathouse is licensed, associated stairs, marine rail systems, retaining walls and boatlifts without hard tops or sides are included in the license)</w:t>
      </w:r>
    </w:p>
    <w:p w14:paraId="67292140" w14:textId="77777777" w:rsidR="00A118FF" w:rsidRPr="00381768" w:rsidRDefault="00A118FF" w:rsidP="00154721">
      <w:pPr>
        <w:spacing w:before="0" w:after="0"/>
        <w:rPr>
          <w:rFonts w:ascii="Tahoma" w:hAnsi="Tahoma" w:cs="Tahoma"/>
        </w:rPr>
      </w:pPr>
    </w:p>
    <w:p w14:paraId="5AA22342" w14:textId="3B9BCFF6" w:rsidR="00FB7DFE" w:rsidRPr="00381768" w:rsidRDefault="00FB7DFE" w:rsidP="00154721">
      <w:pPr>
        <w:spacing w:before="0" w:after="0"/>
        <w:rPr>
          <w:rFonts w:ascii="Tahoma" w:hAnsi="Tahoma" w:cs="Tahoma"/>
        </w:rPr>
      </w:pPr>
      <w:r w:rsidRPr="00381768">
        <w:rPr>
          <w:rFonts w:ascii="Tahoma" w:hAnsi="Tahoma" w:cs="Tahoma"/>
        </w:rPr>
        <w:t>All definitions herein are as set out in the City Lands Encroachment By-law and the Land Management Policy.</w:t>
      </w:r>
    </w:p>
    <w:p w14:paraId="6385F239" w14:textId="77777777" w:rsidR="00154721" w:rsidRPr="00381768" w:rsidRDefault="00154721" w:rsidP="00154721">
      <w:pPr>
        <w:spacing w:before="0" w:after="0"/>
        <w:rPr>
          <w:rFonts w:ascii="Tahoma" w:hAnsi="Tahoma" w:cs="Tahoma"/>
        </w:rPr>
      </w:pPr>
    </w:p>
    <w:p w14:paraId="192F842E" w14:textId="77777777" w:rsidR="00FB7DFE" w:rsidRPr="00381768" w:rsidRDefault="00FB7DFE"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t>Background:</w:t>
      </w:r>
    </w:p>
    <w:p w14:paraId="038E210A" w14:textId="77777777" w:rsidR="00154721" w:rsidRPr="00381768" w:rsidRDefault="00154721" w:rsidP="00154721">
      <w:pPr>
        <w:spacing w:before="0" w:after="0"/>
        <w:rPr>
          <w:rFonts w:ascii="Tahoma" w:hAnsi="Tahoma" w:cs="Tahoma"/>
        </w:rPr>
      </w:pPr>
    </w:p>
    <w:p w14:paraId="0CEEBAF1" w14:textId="4AFC272D" w:rsidR="00FB7DFE" w:rsidRPr="00381768" w:rsidRDefault="00FB7DFE" w:rsidP="00154721">
      <w:pPr>
        <w:spacing w:before="0" w:after="0"/>
        <w:rPr>
          <w:rFonts w:ascii="Tahoma" w:hAnsi="Tahoma" w:cs="Tahoma"/>
        </w:rPr>
      </w:pPr>
      <w:r w:rsidRPr="00381768">
        <w:rPr>
          <w:rFonts w:ascii="Tahoma" w:hAnsi="Tahoma" w:cs="Tahoma"/>
        </w:rPr>
        <w:t xml:space="preserve">In 2010, the </w:t>
      </w:r>
      <w:proofErr w:type="gramStart"/>
      <w:r w:rsidRPr="00381768">
        <w:rPr>
          <w:rFonts w:ascii="Tahoma" w:hAnsi="Tahoma" w:cs="Tahoma"/>
        </w:rPr>
        <w:t>City</w:t>
      </w:r>
      <w:proofErr w:type="gramEnd"/>
      <w:r w:rsidRPr="00381768">
        <w:rPr>
          <w:rFonts w:ascii="Tahoma" w:hAnsi="Tahoma" w:cs="Tahoma"/>
        </w:rPr>
        <w:t xml:space="preserve"> passed the following resolution:</w:t>
      </w:r>
    </w:p>
    <w:p w14:paraId="4677B39A" w14:textId="77777777" w:rsidR="00154721" w:rsidRPr="00381768" w:rsidRDefault="00154721" w:rsidP="00154721">
      <w:pPr>
        <w:spacing w:before="0" w:after="0"/>
        <w:rPr>
          <w:rFonts w:ascii="Tahoma" w:hAnsi="Tahoma" w:cs="Tahoma"/>
        </w:rPr>
      </w:pPr>
    </w:p>
    <w:p w14:paraId="2004C288" w14:textId="77777777" w:rsidR="003663EC" w:rsidRPr="00381768" w:rsidRDefault="003663EC" w:rsidP="003663EC">
      <w:pPr>
        <w:spacing w:before="0" w:after="0"/>
        <w:ind w:left="720"/>
        <w:rPr>
          <w:rFonts w:ascii="Tahoma" w:hAnsi="Tahoma" w:cs="Tahoma"/>
          <w:b/>
          <w:i/>
          <w:szCs w:val="22"/>
        </w:rPr>
      </w:pPr>
      <w:r w:rsidRPr="00381768">
        <w:rPr>
          <w:rFonts w:ascii="Tahoma" w:hAnsi="Tahoma" w:cs="Tahoma"/>
          <w:b/>
          <w:i/>
          <w:szCs w:val="22"/>
        </w:rPr>
        <w:t xml:space="preserve">Moved by Councillor Luff, seconded by Councillor </w:t>
      </w:r>
      <w:proofErr w:type="spellStart"/>
      <w:r w:rsidRPr="00381768">
        <w:rPr>
          <w:rFonts w:ascii="Tahoma" w:hAnsi="Tahoma" w:cs="Tahoma"/>
          <w:b/>
          <w:i/>
          <w:szCs w:val="22"/>
        </w:rPr>
        <w:t>Strangway</w:t>
      </w:r>
      <w:proofErr w:type="spellEnd"/>
      <w:r w:rsidRPr="00381768">
        <w:rPr>
          <w:rFonts w:ascii="Tahoma" w:hAnsi="Tahoma" w:cs="Tahoma"/>
          <w:b/>
          <w:i/>
          <w:szCs w:val="22"/>
        </w:rPr>
        <w:t>,</w:t>
      </w:r>
    </w:p>
    <w:p w14:paraId="71A7AF79" w14:textId="77777777" w:rsidR="003663EC" w:rsidRPr="00381768" w:rsidRDefault="003663EC" w:rsidP="003663EC">
      <w:pPr>
        <w:spacing w:before="0" w:after="0"/>
        <w:ind w:left="720" w:hanging="720"/>
        <w:rPr>
          <w:rFonts w:ascii="Tahoma" w:hAnsi="Tahoma" w:cs="Tahoma"/>
          <w:szCs w:val="22"/>
        </w:rPr>
      </w:pPr>
      <w:r w:rsidRPr="00381768">
        <w:rPr>
          <w:rFonts w:ascii="Tahoma" w:hAnsi="Tahoma" w:cs="Tahoma"/>
          <w:b/>
          <w:szCs w:val="22"/>
        </w:rPr>
        <w:tab/>
      </w:r>
      <w:r w:rsidRPr="00381768">
        <w:rPr>
          <w:rFonts w:ascii="Tahoma" w:hAnsi="Tahoma" w:cs="Tahoma"/>
          <w:b/>
          <w:i/>
          <w:szCs w:val="22"/>
        </w:rPr>
        <w:t xml:space="preserve">RESOLVED THAT </w:t>
      </w:r>
      <w:r w:rsidRPr="00381768">
        <w:rPr>
          <w:rFonts w:ascii="Tahoma" w:hAnsi="Tahoma" w:cs="Tahoma"/>
          <w:szCs w:val="22"/>
        </w:rPr>
        <w:t xml:space="preserve">Report LMC2010-048, </w:t>
      </w:r>
      <w:r w:rsidRPr="00381768">
        <w:rPr>
          <w:rFonts w:ascii="Tahoma" w:hAnsi="Tahoma" w:cs="Tahoma"/>
          <w:i/>
          <w:szCs w:val="22"/>
        </w:rPr>
        <w:t xml:space="preserve">“Unauthorized Dock Placement on Municipally </w:t>
      </w:r>
      <w:smartTag w:uri="urn:schemas-microsoft-com:office:smarttags" w:element="PlaceName">
        <w:r w:rsidRPr="00381768">
          <w:rPr>
            <w:rFonts w:ascii="Tahoma" w:hAnsi="Tahoma" w:cs="Tahoma"/>
            <w:i/>
            <w:szCs w:val="22"/>
          </w:rPr>
          <w:t>Owned</w:t>
        </w:r>
      </w:smartTag>
      <w:r w:rsidRPr="00381768">
        <w:rPr>
          <w:rFonts w:ascii="Tahoma" w:hAnsi="Tahoma" w:cs="Tahoma"/>
          <w:i/>
          <w:szCs w:val="22"/>
        </w:rPr>
        <w:t xml:space="preserve"> </w:t>
      </w:r>
      <w:smartTag w:uri="urn:schemas-microsoft-com:office:smarttags" w:element="PlaceType">
        <w:r w:rsidRPr="00381768">
          <w:rPr>
            <w:rFonts w:ascii="Tahoma" w:hAnsi="Tahoma" w:cs="Tahoma"/>
            <w:i/>
            <w:szCs w:val="22"/>
          </w:rPr>
          <w:t>Land</w:t>
        </w:r>
      </w:smartTag>
      <w:r w:rsidRPr="00381768">
        <w:rPr>
          <w:rFonts w:ascii="Tahoma" w:hAnsi="Tahoma" w:cs="Tahoma"/>
          <w:i/>
          <w:szCs w:val="22"/>
        </w:rPr>
        <w:t xml:space="preserve"> within the City of </w:t>
      </w:r>
      <w:smartTag w:uri="urn:schemas-microsoft-com:office:smarttags" w:element="City">
        <w:smartTag w:uri="urn:schemas-microsoft-com:office:smarttags" w:element="place">
          <w:r w:rsidRPr="00381768">
            <w:rPr>
              <w:rFonts w:ascii="Tahoma" w:hAnsi="Tahoma" w:cs="Tahoma"/>
              <w:i/>
              <w:szCs w:val="22"/>
            </w:rPr>
            <w:t>Kawartha Lakes</w:t>
          </w:r>
        </w:smartTag>
      </w:smartTag>
      <w:r w:rsidRPr="00381768">
        <w:rPr>
          <w:rFonts w:ascii="Tahoma" w:hAnsi="Tahoma" w:cs="Tahoma"/>
          <w:i/>
          <w:szCs w:val="22"/>
        </w:rPr>
        <w:t>”</w:t>
      </w:r>
      <w:r w:rsidRPr="00381768">
        <w:rPr>
          <w:rFonts w:ascii="Tahoma" w:hAnsi="Tahoma" w:cs="Tahoma"/>
          <w:szCs w:val="22"/>
        </w:rPr>
        <w:t>, be received; and</w:t>
      </w:r>
    </w:p>
    <w:p w14:paraId="4903AD84" w14:textId="77777777" w:rsidR="003663EC" w:rsidRPr="00381768" w:rsidRDefault="003663EC" w:rsidP="003663EC">
      <w:pPr>
        <w:spacing w:before="0" w:after="0"/>
        <w:ind w:left="720" w:hanging="720"/>
        <w:rPr>
          <w:rFonts w:ascii="Tahoma" w:hAnsi="Tahoma" w:cs="Tahoma"/>
          <w:szCs w:val="22"/>
        </w:rPr>
      </w:pPr>
      <w:r w:rsidRPr="00381768">
        <w:rPr>
          <w:rFonts w:ascii="Tahoma" w:hAnsi="Tahoma" w:cs="Tahoma"/>
          <w:b/>
          <w:szCs w:val="22"/>
        </w:rPr>
        <w:tab/>
        <w:t xml:space="preserve">THAT </w:t>
      </w:r>
      <w:r w:rsidRPr="00381768">
        <w:rPr>
          <w:rFonts w:ascii="Tahoma" w:hAnsi="Tahoma" w:cs="Tahoma"/>
          <w:szCs w:val="22"/>
        </w:rPr>
        <w:t>staff be directed to develop an Encroachment Policy for docks on municipal property based upon the following principles:</w:t>
      </w:r>
    </w:p>
    <w:p w14:paraId="2D2484D6" w14:textId="77777777" w:rsidR="003663EC" w:rsidRPr="00381768" w:rsidRDefault="003663EC" w:rsidP="003663EC">
      <w:pPr>
        <w:numPr>
          <w:ilvl w:val="0"/>
          <w:numId w:val="38"/>
        </w:numPr>
        <w:overflowPunct w:val="0"/>
        <w:autoSpaceDE w:val="0"/>
        <w:autoSpaceDN w:val="0"/>
        <w:adjustRightInd w:val="0"/>
        <w:spacing w:before="0" w:after="0"/>
        <w:textAlignment w:val="baseline"/>
        <w:rPr>
          <w:rFonts w:ascii="Tahoma" w:hAnsi="Tahoma" w:cs="Tahoma"/>
          <w:szCs w:val="22"/>
        </w:rPr>
      </w:pPr>
      <w:r w:rsidRPr="00381768">
        <w:rPr>
          <w:rFonts w:ascii="Tahoma" w:hAnsi="Tahoma" w:cs="Tahoma"/>
          <w:szCs w:val="22"/>
        </w:rPr>
        <w:t>THAT such a policy be structured to deal with matters on the basis only where access to waterfront is being adversely affected;</w:t>
      </w:r>
    </w:p>
    <w:p w14:paraId="6D08BE16" w14:textId="77777777" w:rsidR="003663EC" w:rsidRPr="00381768" w:rsidRDefault="003663EC" w:rsidP="003663EC">
      <w:pPr>
        <w:numPr>
          <w:ilvl w:val="0"/>
          <w:numId w:val="38"/>
        </w:numPr>
        <w:overflowPunct w:val="0"/>
        <w:autoSpaceDE w:val="0"/>
        <w:autoSpaceDN w:val="0"/>
        <w:adjustRightInd w:val="0"/>
        <w:spacing w:before="0" w:after="0"/>
        <w:textAlignment w:val="baseline"/>
        <w:rPr>
          <w:rFonts w:ascii="Tahoma" w:hAnsi="Tahoma" w:cs="Tahoma"/>
          <w:szCs w:val="22"/>
        </w:rPr>
      </w:pPr>
      <w:r w:rsidRPr="00381768">
        <w:rPr>
          <w:rFonts w:ascii="Tahoma" w:hAnsi="Tahoma" w:cs="Tahoma"/>
          <w:szCs w:val="22"/>
        </w:rPr>
        <w:t>THAT such a policy be structured to protect the general public’s interest in access to the waterfront;</w:t>
      </w:r>
    </w:p>
    <w:p w14:paraId="0371429D" w14:textId="77777777" w:rsidR="003663EC" w:rsidRPr="00381768" w:rsidRDefault="003663EC" w:rsidP="003663EC">
      <w:pPr>
        <w:numPr>
          <w:ilvl w:val="0"/>
          <w:numId w:val="38"/>
        </w:numPr>
        <w:overflowPunct w:val="0"/>
        <w:autoSpaceDE w:val="0"/>
        <w:autoSpaceDN w:val="0"/>
        <w:adjustRightInd w:val="0"/>
        <w:spacing w:before="0" w:after="0"/>
        <w:textAlignment w:val="baseline"/>
        <w:rPr>
          <w:rFonts w:ascii="Tahoma" w:hAnsi="Tahoma" w:cs="Tahoma"/>
          <w:szCs w:val="22"/>
        </w:rPr>
      </w:pPr>
      <w:r w:rsidRPr="00381768">
        <w:rPr>
          <w:rFonts w:ascii="Tahoma" w:hAnsi="Tahoma" w:cs="Tahoma"/>
          <w:szCs w:val="22"/>
        </w:rPr>
        <w:t>THAT such a policy be structured to ensure the municipality’s rights as landowner, along with protecting the municipality from liability;</w:t>
      </w:r>
    </w:p>
    <w:p w14:paraId="2B1534D0" w14:textId="77777777" w:rsidR="003663EC" w:rsidRPr="00381768" w:rsidRDefault="003663EC" w:rsidP="003663EC">
      <w:pPr>
        <w:numPr>
          <w:ilvl w:val="0"/>
          <w:numId w:val="38"/>
        </w:numPr>
        <w:overflowPunct w:val="0"/>
        <w:autoSpaceDE w:val="0"/>
        <w:autoSpaceDN w:val="0"/>
        <w:adjustRightInd w:val="0"/>
        <w:spacing w:before="0" w:after="0"/>
        <w:textAlignment w:val="baseline"/>
        <w:rPr>
          <w:rFonts w:ascii="Tahoma" w:hAnsi="Tahoma" w:cs="Tahoma"/>
          <w:szCs w:val="22"/>
        </w:rPr>
      </w:pPr>
      <w:r w:rsidRPr="00381768">
        <w:rPr>
          <w:rFonts w:ascii="Tahoma" w:hAnsi="Tahoma" w:cs="Tahoma"/>
          <w:szCs w:val="22"/>
        </w:rPr>
        <w:t>THAT such a policy contemplate a license, permit or encroachment agreement process for those residents wishing to ensure longer term use of municipal property and where previously referenced principles are not impacted; and</w:t>
      </w:r>
    </w:p>
    <w:p w14:paraId="6797D6BE" w14:textId="77777777" w:rsidR="003663EC" w:rsidRPr="00381768" w:rsidRDefault="003663EC" w:rsidP="003663EC">
      <w:pPr>
        <w:spacing w:before="0" w:after="0"/>
        <w:ind w:left="720"/>
        <w:rPr>
          <w:rFonts w:ascii="Tahoma" w:hAnsi="Tahoma" w:cs="Tahoma"/>
          <w:szCs w:val="22"/>
        </w:rPr>
      </w:pPr>
      <w:r w:rsidRPr="00381768">
        <w:rPr>
          <w:rFonts w:ascii="Tahoma" w:hAnsi="Tahoma" w:cs="Tahoma"/>
          <w:b/>
          <w:szCs w:val="22"/>
        </w:rPr>
        <w:t xml:space="preserve">THAT </w:t>
      </w:r>
      <w:r w:rsidRPr="00381768">
        <w:rPr>
          <w:rFonts w:ascii="Tahoma" w:hAnsi="Tahoma" w:cs="Tahoma"/>
          <w:szCs w:val="22"/>
        </w:rPr>
        <w:t>staff be directed to bring forward a report to Council in 2011 with a DRAFT policy as outlined above.</w:t>
      </w:r>
    </w:p>
    <w:p w14:paraId="4716264B" w14:textId="77777777" w:rsidR="003663EC" w:rsidRPr="00381768" w:rsidRDefault="003663EC" w:rsidP="003663EC">
      <w:pPr>
        <w:spacing w:before="0" w:after="0"/>
        <w:jc w:val="right"/>
        <w:rPr>
          <w:rFonts w:ascii="Tahoma" w:hAnsi="Tahoma" w:cs="Tahoma"/>
          <w:b/>
          <w:szCs w:val="22"/>
          <w:u w:val="single"/>
        </w:rPr>
      </w:pPr>
      <w:r w:rsidRPr="00381768">
        <w:rPr>
          <w:rFonts w:ascii="Tahoma" w:hAnsi="Tahoma" w:cs="Tahoma"/>
          <w:b/>
          <w:szCs w:val="22"/>
          <w:u w:val="single"/>
        </w:rPr>
        <w:t>CARRIED CR2010-1206</w:t>
      </w:r>
    </w:p>
    <w:p w14:paraId="0AB17139" w14:textId="77777777" w:rsidR="00154721" w:rsidRPr="00381768" w:rsidRDefault="00154721" w:rsidP="00154721">
      <w:pPr>
        <w:spacing w:before="0" w:after="0"/>
        <w:rPr>
          <w:rFonts w:ascii="Tahoma" w:hAnsi="Tahoma" w:cs="Tahoma"/>
        </w:rPr>
      </w:pPr>
    </w:p>
    <w:p w14:paraId="79E38B08" w14:textId="48D655AC" w:rsidR="006000FA" w:rsidRPr="00381768" w:rsidRDefault="006000FA" w:rsidP="00154721">
      <w:pPr>
        <w:spacing w:before="0" w:after="0"/>
        <w:rPr>
          <w:rFonts w:ascii="Tahoma" w:hAnsi="Tahoma" w:cs="Tahoma"/>
        </w:rPr>
      </w:pPr>
      <w:r w:rsidRPr="00381768">
        <w:rPr>
          <w:rFonts w:ascii="Tahoma" w:hAnsi="Tahoma" w:cs="Tahoma"/>
        </w:rPr>
        <w:t xml:space="preserve">In 2018, the City passed the Encroachment By-law 2018-017 and the Docking Policy </w:t>
      </w:r>
      <w:r w:rsidR="00643AFB" w:rsidRPr="00381768">
        <w:rPr>
          <w:rFonts w:ascii="Tahoma" w:hAnsi="Tahoma" w:cs="Tahoma"/>
        </w:rPr>
        <w:t>CP2018-001.</w:t>
      </w:r>
    </w:p>
    <w:p w14:paraId="61A181EC" w14:textId="77777777" w:rsidR="00154721" w:rsidRPr="00381768" w:rsidRDefault="00154721" w:rsidP="00154721">
      <w:pPr>
        <w:spacing w:before="0" w:after="0"/>
        <w:rPr>
          <w:rFonts w:ascii="Tahoma" w:hAnsi="Tahoma" w:cs="Tahoma"/>
        </w:rPr>
      </w:pPr>
    </w:p>
    <w:p w14:paraId="295F4DB0" w14:textId="77777777" w:rsidR="00FB7DFE" w:rsidRPr="00381768" w:rsidRDefault="00FB7DFE"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lastRenderedPageBreak/>
        <w:t>Philosophy:</w:t>
      </w:r>
    </w:p>
    <w:p w14:paraId="16367CF2" w14:textId="77777777" w:rsidR="00154721" w:rsidRPr="00381768" w:rsidRDefault="00154721" w:rsidP="00154721">
      <w:pPr>
        <w:spacing w:before="0" w:after="0"/>
        <w:rPr>
          <w:rFonts w:ascii="Tahoma" w:hAnsi="Tahoma" w:cs="Tahoma"/>
        </w:rPr>
      </w:pPr>
    </w:p>
    <w:p w14:paraId="6B3F30C2" w14:textId="76DA271D" w:rsidR="006320E1" w:rsidRPr="00281D8C" w:rsidRDefault="006320E1" w:rsidP="00154721">
      <w:pPr>
        <w:spacing w:before="0" w:after="0"/>
        <w:rPr>
          <w:rFonts w:ascii="Tahoma" w:hAnsi="Tahoma" w:cs="Tahoma"/>
          <w:vertAlign w:val="superscript"/>
        </w:rPr>
      </w:pPr>
      <w:r w:rsidRPr="00381768">
        <w:rPr>
          <w:rFonts w:ascii="Tahoma" w:hAnsi="Tahoma" w:cs="Tahoma"/>
        </w:rPr>
        <w:t xml:space="preserve">The City will proactively manage private docking on City owned land at </w:t>
      </w:r>
      <w:proofErr w:type="spellStart"/>
      <w:r w:rsidRPr="00381768">
        <w:rPr>
          <w:rFonts w:ascii="Tahoma" w:hAnsi="Tahoma" w:cs="Tahoma"/>
        </w:rPr>
        <w:t>Kenstone</w:t>
      </w:r>
      <w:proofErr w:type="spellEnd"/>
      <w:r w:rsidRPr="00381768">
        <w:rPr>
          <w:rFonts w:ascii="Tahoma" w:hAnsi="Tahoma" w:cs="Tahoma"/>
        </w:rPr>
        <w:t xml:space="preserve"> Beach, Hazel Street (</w:t>
      </w:r>
      <w:proofErr w:type="spellStart"/>
      <w:r w:rsidRPr="00381768">
        <w:rPr>
          <w:rFonts w:ascii="Tahoma" w:hAnsi="Tahoma" w:cs="Tahoma"/>
        </w:rPr>
        <w:t>Thurstonia</w:t>
      </w:r>
      <w:proofErr w:type="spellEnd"/>
      <w:r w:rsidRPr="00381768">
        <w:rPr>
          <w:rFonts w:ascii="Tahoma" w:hAnsi="Tahoma" w:cs="Tahoma"/>
        </w:rPr>
        <w:t xml:space="preserve">), Cedar Glen Road and Hickory Beach, in response to concerns of overcrowding in those areas.  Private docks and boathouses on City property in the balance of the geographic boundaries of the City </w:t>
      </w:r>
      <w:r w:rsidR="00CD3BD5">
        <w:rPr>
          <w:rFonts w:ascii="Tahoma" w:hAnsi="Tahoma" w:cs="Tahoma"/>
        </w:rPr>
        <w:t>may be</w:t>
      </w:r>
      <w:r w:rsidRPr="00381768">
        <w:rPr>
          <w:rFonts w:ascii="Tahoma" w:hAnsi="Tahoma" w:cs="Tahoma"/>
        </w:rPr>
        <w:t xml:space="preserve"> licensed upon request by individual dock owners</w:t>
      </w:r>
      <w:r w:rsidR="00D333CA">
        <w:rPr>
          <w:rFonts w:ascii="Tahoma" w:hAnsi="Tahoma" w:cs="Tahoma"/>
        </w:rPr>
        <w:t>, where there is a travelled road between the dock/boathouse and the associated private property</w:t>
      </w:r>
      <w:r w:rsidRPr="00381768">
        <w:rPr>
          <w:rFonts w:ascii="Tahoma" w:hAnsi="Tahoma" w:cs="Tahoma"/>
        </w:rPr>
        <w:t>.</w:t>
      </w:r>
      <w:r w:rsidR="00D333CA">
        <w:rPr>
          <w:rStyle w:val="FootnoteReference"/>
          <w:rFonts w:ascii="Tahoma" w:hAnsi="Tahoma" w:cs="Tahoma"/>
        </w:rPr>
        <w:footnoteReference w:id="1"/>
      </w:r>
      <w:r w:rsidR="00BF5B29">
        <w:rPr>
          <w:rFonts w:ascii="Tahoma" w:hAnsi="Tahoma" w:cs="Tahoma"/>
          <w:vertAlign w:val="superscript"/>
        </w:rPr>
        <w:t>,</w:t>
      </w:r>
      <w:r w:rsidR="00BF5B29">
        <w:rPr>
          <w:rStyle w:val="FootnoteReference"/>
          <w:rFonts w:ascii="Tahoma" w:hAnsi="Tahoma" w:cs="Tahoma"/>
        </w:rPr>
        <w:footnoteReference w:id="2"/>
      </w:r>
    </w:p>
    <w:p w14:paraId="4E5B80C9" w14:textId="77777777" w:rsidR="00BA3B1E" w:rsidRPr="00381768" w:rsidRDefault="00BA3B1E" w:rsidP="00154721">
      <w:pPr>
        <w:spacing w:before="0" w:after="0"/>
        <w:rPr>
          <w:rFonts w:ascii="Tahoma" w:hAnsi="Tahoma" w:cs="Tahoma"/>
        </w:rPr>
      </w:pPr>
    </w:p>
    <w:p w14:paraId="4834310E" w14:textId="266A1B98" w:rsidR="00FB7DFE" w:rsidRPr="00381768" w:rsidRDefault="00FB7DFE" w:rsidP="00154721">
      <w:pPr>
        <w:spacing w:before="0" w:after="0"/>
        <w:rPr>
          <w:rFonts w:ascii="Tahoma" w:hAnsi="Tahoma" w:cs="Tahoma"/>
        </w:rPr>
      </w:pPr>
      <w:r w:rsidRPr="00381768">
        <w:rPr>
          <w:rFonts w:ascii="Tahoma" w:hAnsi="Tahoma" w:cs="Tahoma"/>
        </w:rPr>
        <w:t xml:space="preserve">Approval for </w:t>
      </w:r>
      <w:r w:rsidR="00A118FF" w:rsidRPr="00381768">
        <w:rPr>
          <w:rFonts w:ascii="Tahoma" w:hAnsi="Tahoma" w:cs="Tahoma"/>
        </w:rPr>
        <w:t xml:space="preserve">a license with a </w:t>
      </w:r>
      <w:r w:rsidRPr="00381768">
        <w:rPr>
          <w:rFonts w:ascii="Tahoma" w:hAnsi="Tahoma" w:cs="Tahoma"/>
        </w:rPr>
        <w:t>5</w:t>
      </w:r>
      <w:r w:rsidR="00BA3B1E" w:rsidRPr="00381768">
        <w:rPr>
          <w:rFonts w:ascii="Tahoma" w:hAnsi="Tahoma" w:cs="Tahoma"/>
        </w:rPr>
        <w:t>-</w:t>
      </w:r>
      <w:r w:rsidRPr="00381768">
        <w:rPr>
          <w:rFonts w:ascii="Tahoma" w:hAnsi="Tahoma" w:cs="Tahoma"/>
        </w:rPr>
        <w:t>year term will issue where the conditions to approval have been met:</w:t>
      </w:r>
    </w:p>
    <w:p w14:paraId="29FC5A50" w14:textId="77777777" w:rsidR="00154721" w:rsidRPr="00381768" w:rsidRDefault="00154721" w:rsidP="00154721">
      <w:pPr>
        <w:spacing w:before="0" w:after="0"/>
        <w:rPr>
          <w:rFonts w:ascii="Tahoma" w:hAnsi="Tahoma" w:cs="Tahoma"/>
        </w:rPr>
      </w:pPr>
    </w:p>
    <w:p w14:paraId="154AB0F1" w14:textId="77777777" w:rsidR="00FB7DFE" w:rsidRPr="00381768" w:rsidRDefault="00FB7DFE" w:rsidP="00154721">
      <w:pPr>
        <w:numPr>
          <w:ilvl w:val="0"/>
          <w:numId w:val="34"/>
        </w:numPr>
        <w:spacing w:before="0" w:after="0"/>
        <w:contextualSpacing/>
        <w:rPr>
          <w:rFonts w:ascii="Tahoma" w:hAnsi="Tahoma" w:cs="Tahoma"/>
        </w:rPr>
      </w:pPr>
      <w:r w:rsidRPr="00381768">
        <w:rPr>
          <w:rFonts w:ascii="Tahoma" w:hAnsi="Tahoma" w:cs="Tahoma"/>
        </w:rPr>
        <w:t>Use does not adversely affect the use by others of the property (shoreline use will not be exclusive; dock use exclusive)</w:t>
      </w:r>
    </w:p>
    <w:p w14:paraId="6D72D2A2" w14:textId="0C1969E4" w:rsidR="00FB7DFE" w:rsidRPr="00381768" w:rsidRDefault="00FB7DFE" w:rsidP="00154721">
      <w:pPr>
        <w:numPr>
          <w:ilvl w:val="0"/>
          <w:numId w:val="34"/>
        </w:numPr>
        <w:spacing w:before="0" w:after="0"/>
        <w:contextualSpacing/>
        <w:rPr>
          <w:rFonts w:ascii="Tahoma" w:hAnsi="Tahoma" w:cs="Tahoma"/>
        </w:rPr>
      </w:pPr>
      <w:r w:rsidRPr="00381768">
        <w:rPr>
          <w:rFonts w:ascii="Tahoma" w:hAnsi="Tahoma" w:cs="Tahoma"/>
        </w:rPr>
        <w:t xml:space="preserve">Use does not adversely affect the ability of the City to use, access and maintain its property </w:t>
      </w:r>
    </w:p>
    <w:p w14:paraId="4600001F" w14:textId="2DF38DCA" w:rsidR="00C8195A" w:rsidRPr="00381768" w:rsidRDefault="00C8195A" w:rsidP="00154721">
      <w:pPr>
        <w:numPr>
          <w:ilvl w:val="1"/>
          <w:numId w:val="34"/>
        </w:numPr>
        <w:spacing w:before="0" w:after="0"/>
        <w:contextualSpacing/>
        <w:rPr>
          <w:rFonts w:ascii="Tahoma" w:hAnsi="Tahoma" w:cs="Tahoma"/>
        </w:rPr>
      </w:pPr>
      <w:r w:rsidRPr="00381768">
        <w:rPr>
          <w:rFonts w:ascii="Tahoma" w:hAnsi="Tahoma" w:cs="Tahoma"/>
        </w:rPr>
        <w:t xml:space="preserve">Structures should be set back 3 m </w:t>
      </w:r>
      <w:r w:rsidR="00644951" w:rsidRPr="00381768">
        <w:rPr>
          <w:rFonts w:ascii="Tahoma" w:hAnsi="Tahoma" w:cs="Tahoma"/>
        </w:rPr>
        <w:t>from the edge of the travelled road.  Existing structures within 3 m of the travelled road will be asked to relocate away from the travelled roadway at the time of a major repair, if possible.</w:t>
      </w:r>
    </w:p>
    <w:p w14:paraId="69077CD2" w14:textId="77777777" w:rsidR="00FB7DFE" w:rsidRPr="00381768" w:rsidRDefault="00FB7DFE" w:rsidP="00154721">
      <w:pPr>
        <w:numPr>
          <w:ilvl w:val="0"/>
          <w:numId w:val="34"/>
        </w:numPr>
        <w:spacing w:before="0" w:after="0"/>
        <w:contextualSpacing/>
        <w:rPr>
          <w:rFonts w:ascii="Tahoma" w:hAnsi="Tahoma" w:cs="Tahoma"/>
        </w:rPr>
      </w:pPr>
      <w:r w:rsidRPr="00381768">
        <w:rPr>
          <w:rFonts w:ascii="Tahoma" w:hAnsi="Tahoma" w:cs="Tahoma"/>
        </w:rPr>
        <w:t>Use does not adversely affect the ability of the general public to use the area adjacent to the dock, and to access the water</w:t>
      </w:r>
    </w:p>
    <w:p w14:paraId="5F4C7AC0" w14:textId="3B26E507" w:rsidR="00FB7DFE" w:rsidRPr="00381768" w:rsidRDefault="00FB7DFE" w:rsidP="00154721">
      <w:pPr>
        <w:numPr>
          <w:ilvl w:val="0"/>
          <w:numId w:val="34"/>
        </w:numPr>
        <w:spacing w:before="0" w:after="0"/>
        <w:contextualSpacing/>
        <w:rPr>
          <w:rFonts w:ascii="Tahoma" w:hAnsi="Tahoma" w:cs="Tahoma"/>
        </w:rPr>
      </w:pPr>
      <w:r w:rsidRPr="00381768">
        <w:rPr>
          <w:rFonts w:ascii="Tahoma" w:hAnsi="Tahoma" w:cs="Tahoma"/>
        </w:rPr>
        <w:t>Use does not result in overcrowding of the waterfront</w:t>
      </w:r>
    </w:p>
    <w:p w14:paraId="5E2D2431" w14:textId="01F071CB" w:rsidR="00644951" w:rsidRPr="00381768" w:rsidRDefault="00644951" w:rsidP="00154721">
      <w:pPr>
        <w:numPr>
          <w:ilvl w:val="1"/>
          <w:numId w:val="34"/>
        </w:numPr>
        <w:spacing w:before="0" w:after="0"/>
        <w:contextualSpacing/>
        <w:rPr>
          <w:rFonts w:ascii="Tahoma" w:hAnsi="Tahoma" w:cs="Tahoma"/>
        </w:rPr>
      </w:pPr>
      <w:r w:rsidRPr="00381768">
        <w:rPr>
          <w:rFonts w:ascii="Tahoma" w:hAnsi="Tahoma" w:cs="Tahoma"/>
        </w:rPr>
        <w:t xml:space="preserve">A minimum of 6 feet should be maintained between adjacent docks, where possible </w:t>
      </w:r>
    </w:p>
    <w:p w14:paraId="1BB72DBE" w14:textId="57A97CDD" w:rsidR="007F5AC6" w:rsidRPr="00381768" w:rsidRDefault="007F5AC6" w:rsidP="00154721">
      <w:pPr>
        <w:pStyle w:val="ListParagraph"/>
        <w:numPr>
          <w:ilvl w:val="1"/>
          <w:numId w:val="34"/>
        </w:numPr>
        <w:spacing w:before="0" w:beforeAutospacing="0" w:after="0" w:afterAutospacing="0"/>
        <w:rPr>
          <w:rFonts w:ascii="Tahoma" w:hAnsi="Tahoma" w:cs="Tahoma"/>
        </w:rPr>
      </w:pPr>
      <w:r w:rsidRPr="00381768">
        <w:rPr>
          <w:rFonts w:ascii="Tahoma" w:hAnsi="Tahoma" w:cs="Tahoma"/>
        </w:rPr>
        <w:t>Dock owners must live in the neighbourhood where the dock is located.  The Neighbourhood for Hazel Street and Cedar Glen Road is set out in maps append</w:t>
      </w:r>
      <w:r w:rsidR="005023E5" w:rsidRPr="00381768">
        <w:rPr>
          <w:rFonts w:ascii="Tahoma" w:hAnsi="Tahoma" w:cs="Tahoma"/>
        </w:rPr>
        <w:t>ed</w:t>
      </w:r>
      <w:r w:rsidRPr="00381768">
        <w:rPr>
          <w:rFonts w:ascii="Tahoma" w:hAnsi="Tahoma" w:cs="Tahoma"/>
        </w:rPr>
        <w:t xml:space="preserve"> to th</w:t>
      </w:r>
      <w:r w:rsidR="003663EC" w:rsidRPr="00381768">
        <w:rPr>
          <w:rFonts w:ascii="Tahoma" w:hAnsi="Tahoma" w:cs="Tahoma"/>
        </w:rPr>
        <w:t>is</w:t>
      </w:r>
      <w:r w:rsidRPr="00381768">
        <w:rPr>
          <w:rFonts w:ascii="Tahoma" w:hAnsi="Tahoma" w:cs="Tahoma"/>
        </w:rPr>
        <w:t xml:space="preserve"> </w:t>
      </w:r>
      <w:r w:rsidR="00A717E3" w:rsidRPr="00381768">
        <w:rPr>
          <w:rFonts w:ascii="Tahoma" w:hAnsi="Tahoma" w:cs="Tahoma"/>
        </w:rPr>
        <w:t>P</w:t>
      </w:r>
      <w:r w:rsidRPr="00381768">
        <w:rPr>
          <w:rFonts w:ascii="Tahoma" w:hAnsi="Tahoma" w:cs="Tahoma"/>
        </w:rPr>
        <w:t xml:space="preserve">olicy at Schedules </w:t>
      </w:r>
      <w:r w:rsidR="00C3405F" w:rsidRPr="00381768">
        <w:rPr>
          <w:rFonts w:ascii="Tahoma" w:hAnsi="Tahoma" w:cs="Tahoma"/>
        </w:rPr>
        <w:t>A</w:t>
      </w:r>
      <w:r w:rsidRPr="00381768">
        <w:rPr>
          <w:rFonts w:ascii="Tahoma" w:hAnsi="Tahoma" w:cs="Tahoma"/>
        </w:rPr>
        <w:t xml:space="preserve"> and </w:t>
      </w:r>
      <w:r w:rsidR="00C3405F" w:rsidRPr="00381768">
        <w:rPr>
          <w:rFonts w:ascii="Tahoma" w:hAnsi="Tahoma" w:cs="Tahoma"/>
        </w:rPr>
        <w:t>B</w:t>
      </w:r>
      <w:r w:rsidRPr="00381768">
        <w:rPr>
          <w:rFonts w:ascii="Tahoma" w:hAnsi="Tahoma" w:cs="Tahoma"/>
        </w:rPr>
        <w:t>.  For the balance of the City, the Neighbourhood will be that area within 400 metres of the dock.</w:t>
      </w:r>
    </w:p>
    <w:p w14:paraId="0A6DB5DE" w14:textId="77777777" w:rsidR="007C1339" w:rsidRPr="00381768" w:rsidRDefault="007F5AC6" w:rsidP="00154721">
      <w:pPr>
        <w:pStyle w:val="ListParagraph"/>
        <w:numPr>
          <w:ilvl w:val="0"/>
          <w:numId w:val="34"/>
        </w:numPr>
        <w:spacing w:before="0" w:beforeAutospacing="0" w:after="0" w:afterAutospacing="0"/>
        <w:contextualSpacing/>
        <w:rPr>
          <w:rFonts w:ascii="Tahoma" w:hAnsi="Tahoma" w:cs="Tahoma"/>
        </w:rPr>
      </w:pPr>
      <w:r w:rsidRPr="00381768">
        <w:rPr>
          <w:rFonts w:ascii="Tahoma" w:hAnsi="Tahoma" w:cs="Tahoma"/>
        </w:rPr>
        <w:t xml:space="preserve">The </w:t>
      </w:r>
      <w:proofErr w:type="gramStart"/>
      <w:r w:rsidRPr="00381768">
        <w:rPr>
          <w:rFonts w:ascii="Tahoma" w:hAnsi="Tahoma" w:cs="Tahoma"/>
        </w:rPr>
        <w:t>City</w:t>
      </w:r>
      <w:proofErr w:type="gramEnd"/>
      <w:r w:rsidRPr="00381768">
        <w:rPr>
          <w:rFonts w:ascii="Tahoma" w:hAnsi="Tahoma" w:cs="Tahoma"/>
        </w:rPr>
        <w:t xml:space="preserve"> will license existing docks and boathouses only.  The City will not approve the construction of new privately-owned docks and boathouses on City property where a historical use did not exist.  </w:t>
      </w:r>
    </w:p>
    <w:p w14:paraId="092817CA" w14:textId="77777777" w:rsidR="007C1339" w:rsidRPr="00381768" w:rsidRDefault="007C1339" w:rsidP="007C1339">
      <w:pPr>
        <w:pStyle w:val="ListParagraph"/>
        <w:numPr>
          <w:ilvl w:val="1"/>
          <w:numId w:val="34"/>
        </w:numPr>
        <w:spacing w:before="0" w:beforeAutospacing="0" w:after="0" w:afterAutospacing="0"/>
        <w:contextualSpacing/>
        <w:rPr>
          <w:rFonts w:ascii="Tahoma" w:hAnsi="Tahoma" w:cs="Tahoma"/>
        </w:rPr>
      </w:pPr>
      <w:r w:rsidRPr="00381768">
        <w:rPr>
          <w:rFonts w:ascii="Tahoma" w:hAnsi="Tahoma" w:cs="Tahoma"/>
        </w:rPr>
        <w:t>Eligible dock owners will only be eligible for one dock</w:t>
      </w:r>
    </w:p>
    <w:p w14:paraId="33164F06" w14:textId="7E2C78A7" w:rsidR="007F5AC6" w:rsidRPr="00381768" w:rsidRDefault="007C1339" w:rsidP="007C1339">
      <w:pPr>
        <w:pStyle w:val="ListParagraph"/>
        <w:numPr>
          <w:ilvl w:val="1"/>
          <w:numId w:val="34"/>
        </w:numPr>
        <w:spacing w:before="0" w:beforeAutospacing="0" w:after="0" w:afterAutospacing="0"/>
        <w:contextualSpacing/>
        <w:rPr>
          <w:rFonts w:ascii="Tahoma" w:hAnsi="Tahoma" w:cs="Tahoma"/>
        </w:rPr>
      </w:pPr>
      <w:r w:rsidRPr="00381768">
        <w:rPr>
          <w:rFonts w:ascii="Tahoma" w:hAnsi="Tahoma" w:cs="Tahoma"/>
        </w:rPr>
        <w:t>Waterfront property owners will not be eligible for a dock on City land</w:t>
      </w:r>
      <w:r w:rsidR="007F5AC6" w:rsidRPr="00381768">
        <w:rPr>
          <w:rFonts w:ascii="Tahoma" w:hAnsi="Tahoma" w:cs="Tahoma"/>
        </w:rPr>
        <w:t xml:space="preserve"> </w:t>
      </w:r>
    </w:p>
    <w:p w14:paraId="308267E2" w14:textId="77777777" w:rsidR="007F5AC6" w:rsidRPr="00381768" w:rsidRDefault="00FB7DFE" w:rsidP="00154721">
      <w:pPr>
        <w:pStyle w:val="ListParagraph"/>
        <w:numPr>
          <w:ilvl w:val="0"/>
          <w:numId w:val="34"/>
        </w:numPr>
        <w:spacing w:before="0" w:beforeAutospacing="0" w:after="0" w:afterAutospacing="0"/>
        <w:contextualSpacing/>
        <w:rPr>
          <w:rFonts w:ascii="Tahoma" w:hAnsi="Tahoma" w:cs="Tahoma"/>
        </w:rPr>
      </w:pPr>
      <w:r w:rsidRPr="00381768">
        <w:rPr>
          <w:rFonts w:ascii="Tahoma" w:hAnsi="Tahoma" w:cs="Tahoma"/>
        </w:rPr>
        <w:t>Use does not adversely affect the aesthetics of the area</w:t>
      </w:r>
    </w:p>
    <w:p w14:paraId="66095E52" w14:textId="511A600E" w:rsidR="007F5AC6" w:rsidRDefault="00FB7DFE" w:rsidP="00154721">
      <w:pPr>
        <w:pStyle w:val="ListParagraph"/>
        <w:numPr>
          <w:ilvl w:val="0"/>
          <w:numId w:val="34"/>
        </w:numPr>
        <w:spacing w:before="0" w:beforeAutospacing="0" w:after="0" w:afterAutospacing="0"/>
        <w:contextualSpacing/>
        <w:rPr>
          <w:rFonts w:ascii="Tahoma" w:hAnsi="Tahoma" w:cs="Tahoma"/>
        </w:rPr>
      </w:pPr>
      <w:r w:rsidRPr="00381768">
        <w:rPr>
          <w:rFonts w:ascii="Tahoma" w:hAnsi="Tahoma" w:cs="Tahoma"/>
        </w:rPr>
        <w:lastRenderedPageBreak/>
        <w:t>Federal and provincial permits are the obligation of the dock owner</w:t>
      </w:r>
    </w:p>
    <w:p w14:paraId="7BE3DDB6" w14:textId="28183302" w:rsidR="00EB4587" w:rsidRPr="00472E9B" w:rsidRDefault="00EB4587" w:rsidP="009953A4">
      <w:pPr>
        <w:pStyle w:val="ListParagraph"/>
        <w:numPr>
          <w:ilvl w:val="0"/>
          <w:numId w:val="34"/>
        </w:numPr>
        <w:spacing w:before="0" w:beforeAutospacing="0" w:after="0" w:afterAutospacing="0"/>
        <w:contextualSpacing/>
        <w:rPr>
          <w:rFonts w:ascii="Tahoma" w:hAnsi="Tahoma" w:cs="Tahoma"/>
        </w:rPr>
      </w:pPr>
      <w:r>
        <w:rPr>
          <w:rFonts w:ascii="Tahoma" w:hAnsi="Tahoma" w:cs="Tahoma"/>
        </w:rPr>
        <w:t xml:space="preserve">In areas </w:t>
      </w:r>
      <w:r w:rsidR="00D52613">
        <w:rPr>
          <w:rFonts w:ascii="Tahoma" w:hAnsi="Tahoma" w:cs="Tahoma"/>
        </w:rPr>
        <w:t xml:space="preserve">regulated by Trent-Severn Waterway, </w:t>
      </w:r>
      <w:r w:rsidR="00FE6E79">
        <w:rPr>
          <w:rFonts w:ascii="Tahoma" w:hAnsi="Tahoma" w:cs="Tahoma"/>
        </w:rPr>
        <w:t xml:space="preserve">licenses </w:t>
      </w:r>
      <w:r w:rsidR="00A67FF6">
        <w:rPr>
          <w:rFonts w:ascii="Tahoma" w:hAnsi="Tahoma" w:cs="Tahoma"/>
        </w:rPr>
        <w:t xml:space="preserve">may only be granted if the City is able to obtain </w:t>
      </w:r>
      <w:r w:rsidR="00014FB7">
        <w:rPr>
          <w:rFonts w:ascii="Tahoma" w:hAnsi="Tahoma" w:cs="Tahoma"/>
        </w:rPr>
        <w:t>a</w:t>
      </w:r>
      <w:r w:rsidR="00FF19A9">
        <w:rPr>
          <w:rFonts w:ascii="Tahoma" w:hAnsi="Tahoma" w:cs="Tahoma"/>
        </w:rPr>
        <w:t xml:space="preserve"> </w:t>
      </w:r>
      <w:proofErr w:type="spellStart"/>
      <w:r w:rsidR="00FF19A9">
        <w:rPr>
          <w:rFonts w:ascii="Tahoma" w:hAnsi="Tahoma" w:cs="Tahoma"/>
        </w:rPr>
        <w:t>Waterlot</w:t>
      </w:r>
      <w:proofErr w:type="spellEnd"/>
      <w:r w:rsidR="00FF19A9">
        <w:rPr>
          <w:rFonts w:ascii="Tahoma" w:hAnsi="Tahoma" w:cs="Tahoma"/>
        </w:rPr>
        <w:t xml:space="preserve"> Licence</w:t>
      </w:r>
      <w:r w:rsidR="00800D14">
        <w:rPr>
          <w:rFonts w:ascii="Tahoma" w:hAnsi="Tahoma" w:cs="Tahoma"/>
        </w:rPr>
        <w:t xml:space="preserve"> from Trent-Severn Waterway</w:t>
      </w:r>
      <w:r w:rsidR="00A67FF6" w:rsidRPr="00472E9B">
        <w:rPr>
          <w:rFonts w:ascii="Tahoma" w:hAnsi="Tahoma" w:cs="Tahoma"/>
        </w:rPr>
        <w:t xml:space="preserve"> </w:t>
      </w:r>
    </w:p>
    <w:p w14:paraId="382863AB" w14:textId="77777777" w:rsidR="007F5AC6" w:rsidRPr="00381768" w:rsidRDefault="00FB7DFE" w:rsidP="00154721">
      <w:pPr>
        <w:pStyle w:val="ListParagraph"/>
        <w:numPr>
          <w:ilvl w:val="0"/>
          <w:numId w:val="34"/>
        </w:numPr>
        <w:spacing w:before="0" w:beforeAutospacing="0" w:after="0" w:afterAutospacing="0"/>
        <w:contextualSpacing/>
        <w:rPr>
          <w:rFonts w:ascii="Tahoma" w:hAnsi="Tahoma" w:cs="Tahoma"/>
        </w:rPr>
      </w:pPr>
      <w:r w:rsidRPr="00381768">
        <w:rPr>
          <w:rFonts w:ascii="Tahoma" w:hAnsi="Tahoma" w:cs="Tahoma"/>
        </w:rPr>
        <w:t>Use does not result in erosion or degradation of fish habitat</w:t>
      </w:r>
    </w:p>
    <w:p w14:paraId="2EABB42A" w14:textId="77777777" w:rsidR="007F5AC6" w:rsidRPr="00381768" w:rsidRDefault="00FB7DFE" w:rsidP="00154721">
      <w:pPr>
        <w:pStyle w:val="ListParagraph"/>
        <w:numPr>
          <w:ilvl w:val="0"/>
          <w:numId w:val="34"/>
        </w:numPr>
        <w:spacing w:before="0" w:beforeAutospacing="0" w:after="0" w:afterAutospacing="0"/>
        <w:contextualSpacing/>
        <w:rPr>
          <w:rFonts w:ascii="Tahoma" w:hAnsi="Tahoma" w:cs="Tahoma"/>
        </w:rPr>
      </w:pPr>
      <w:r w:rsidRPr="00381768">
        <w:rPr>
          <w:rFonts w:ascii="Tahoma" w:hAnsi="Tahoma" w:cs="Tahoma"/>
        </w:rPr>
        <w:t>Existing crib docks to be replaced with post/ floating docks upon repair</w:t>
      </w:r>
    </w:p>
    <w:p w14:paraId="5059D476" w14:textId="77777777" w:rsidR="007F5AC6" w:rsidRPr="00381768" w:rsidRDefault="00FB7DFE" w:rsidP="00154721">
      <w:pPr>
        <w:pStyle w:val="ListParagraph"/>
        <w:numPr>
          <w:ilvl w:val="0"/>
          <w:numId w:val="34"/>
        </w:numPr>
        <w:spacing w:before="0" w:beforeAutospacing="0" w:after="0" w:afterAutospacing="0"/>
        <w:contextualSpacing/>
        <w:rPr>
          <w:rFonts w:ascii="Tahoma" w:hAnsi="Tahoma" w:cs="Tahoma"/>
        </w:rPr>
      </w:pPr>
      <w:r w:rsidRPr="00381768">
        <w:rPr>
          <w:rFonts w:ascii="Tahoma" w:hAnsi="Tahoma" w:cs="Tahoma"/>
        </w:rPr>
        <w:t>Continued obligation to maintain and insure dock</w:t>
      </w:r>
    </w:p>
    <w:p w14:paraId="3F6B9867" w14:textId="1D83DC9F" w:rsidR="00FB7DFE" w:rsidRPr="00381768" w:rsidRDefault="009953A4" w:rsidP="00154721">
      <w:pPr>
        <w:pStyle w:val="ListParagraph"/>
        <w:numPr>
          <w:ilvl w:val="0"/>
          <w:numId w:val="34"/>
        </w:numPr>
        <w:spacing w:before="0" w:beforeAutospacing="0" w:after="0" w:afterAutospacing="0"/>
        <w:contextualSpacing/>
        <w:rPr>
          <w:rFonts w:ascii="Tahoma" w:hAnsi="Tahoma" w:cs="Tahoma"/>
        </w:rPr>
      </w:pPr>
      <w:r>
        <w:rPr>
          <w:rFonts w:ascii="Tahoma" w:hAnsi="Tahoma" w:cs="Tahoma"/>
        </w:rPr>
        <w:t>Fees</w:t>
      </w:r>
      <w:r w:rsidR="00FB7DFE" w:rsidRPr="00381768">
        <w:rPr>
          <w:rFonts w:ascii="Tahoma" w:hAnsi="Tahoma" w:cs="Tahoma"/>
        </w:rPr>
        <w:t xml:space="preserve">: </w:t>
      </w:r>
      <w:r w:rsidR="001A6921">
        <w:rPr>
          <w:rFonts w:ascii="Tahoma" w:hAnsi="Tahoma" w:cs="Tahoma"/>
        </w:rPr>
        <w:t>Fees shall be i</w:t>
      </w:r>
      <w:r w:rsidR="00B016AE">
        <w:rPr>
          <w:rFonts w:ascii="Tahoma" w:hAnsi="Tahoma" w:cs="Tahoma"/>
        </w:rPr>
        <w:t xml:space="preserve">n accordance with the </w:t>
      </w:r>
      <w:r w:rsidR="002A5CD6">
        <w:rPr>
          <w:rFonts w:ascii="Tahoma" w:hAnsi="Tahoma" w:cs="Tahoma"/>
        </w:rPr>
        <w:t>Consolidated Fees By-law</w:t>
      </w:r>
      <w:r w:rsidR="001A6921">
        <w:rPr>
          <w:rFonts w:ascii="Tahoma" w:hAnsi="Tahoma" w:cs="Tahoma"/>
        </w:rPr>
        <w:t xml:space="preserve"> </w:t>
      </w:r>
      <w:r w:rsidR="00FB1026">
        <w:rPr>
          <w:rFonts w:ascii="Tahoma" w:hAnsi="Tahoma" w:cs="Tahoma"/>
        </w:rPr>
        <w:t>and are subject to annual increases</w:t>
      </w:r>
      <w:r w:rsidR="002A5CD6">
        <w:rPr>
          <w:rFonts w:ascii="Tahoma" w:hAnsi="Tahoma" w:cs="Tahoma"/>
        </w:rPr>
        <w:t>. As of January 1, 202</w:t>
      </w:r>
      <w:r w:rsidR="005F0AB5">
        <w:rPr>
          <w:rFonts w:ascii="Tahoma" w:hAnsi="Tahoma" w:cs="Tahoma"/>
        </w:rPr>
        <w:t>6</w:t>
      </w:r>
      <w:r w:rsidR="008B234F">
        <w:rPr>
          <w:rFonts w:ascii="Tahoma" w:hAnsi="Tahoma" w:cs="Tahoma"/>
        </w:rPr>
        <w:t xml:space="preserve">, applicable fees are </w:t>
      </w:r>
      <w:r w:rsidR="00FB7DFE" w:rsidRPr="00381768">
        <w:rPr>
          <w:rFonts w:ascii="Tahoma" w:hAnsi="Tahoma" w:cs="Tahoma"/>
        </w:rPr>
        <w:t>$1</w:t>
      </w:r>
      <w:r w:rsidR="008B234F">
        <w:rPr>
          <w:rFonts w:ascii="Tahoma" w:hAnsi="Tahoma" w:cs="Tahoma"/>
        </w:rPr>
        <w:t>50</w:t>
      </w:r>
      <w:r w:rsidR="00FB7DFE" w:rsidRPr="00381768">
        <w:rPr>
          <w:rFonts w:ascii="Tahoma" w:hAnsi="Tahoma" w:cs="Tahoma"/>
        </w:rPr>
        <w:t xml:space="preserve">.00 application to the </w:t>
      </w:r>
      <w:r w:rsidR="00C8195A" w:rsidRPr="00381768">
        <w:rPr>
          <w:rFonts w:ascii="Tahoma" w:hAnsi="Tahoma" w:cs="Tahoma"/>
        </w:rPr>
        <w:t>Realty Services Division</w:t>
      </w:r>
      <w:r w:rsidR="00FB7DFE" w:rsidRPr="00381768">
        <w:rPr>
          <w:rFonts w:ascii="Tahoma" w:hAnsi="Tahoma" w:cs="Tahoma"/>
        </w:rPr>
        <w:t xml:space="preserve"> + $</w:t>
      </w:r>
      <w:r w:rsidR="00C146E0">
        <w:rPr>
          <w:rFonts w:ascii="Tahoma" w:hAnsi="Tahoma" w:cs="Tahoma"/>
        </w:rPr>
        <w:t>155</w:t>
      </w:r>
      <w:r w:rsidR="00FB7DFE" w:rsidRPr="00381768">
        <w:rPr>
          <w:rFonts w:ascii="Tahoma" w:hAnsi="Tahoma" w:cs="Tahoma"/>
        </w:rPr>
        <w:t>.00 per year</w:t>
      </w:r>
      <w:r w:rsidR="00A118FF" w:rsidRPr="00381768">
        <w:rPr>
          <w:rFonts w:ascii="Tahoma" w:hAnsi="Tahoma" w:cs="Tahoma"/>
        </w:rPr>
        <w:t xml:space="preserve"> for a dock </w:t>
      </w:r>
      <w:r w:rsidR="008B234F">
        <w:rPr>
          <w:rFonts w:ascii="Tahoma" w:hAnsi="Tahoma" w:cs="Tahoma"/>
        </w:rPr>
        <w:t>and/</w:t>
      </w:r>
      <w:r w:rsidR="00A118FF" w:rsidRPr="00381768">
        <w:rPr>
          <w:rFonts w:ascii="Tahoma" w:hAnsi="Tahoma" w:cs="Tahoma"/>
        </w:rPr>
        <w:t>or $</w:t>
      </w:r>
      <w:r w:rsidR="008B234F" w:rsidRPr="00381768">
        <w:rPr>
          <w:rFonts w:ascii="Tahoma" w:hAnsi="Tahoma" w:cs="Tahoma"/>
        </w:rPr>
        <w:t>4</w:t>
      </w:r>
      <w:r w:rsidR="008B234F">
        <w:rPr>
          <w:rFonts w:ascii="Tahoma" w:hAnsi="Tahoma" w:cs="Tahoma"/>
        </w:rPr>
        <w:t>15</w:t>
      </w:r>
      <w:r w:rsidR="00BA3B1E" w:rsidRPr="00381768">
        <w:rPr>
          <w:rFonts w:ascii="Tahoma" w:hAnsi="Tahoma" w:cs="Tahoma"/>
        </w:rPr>
        <w:t>.00</w:t>
      </w:r>
      <w:r w:rsidR="00A118FF" w:rsidRPr="00381768">
        <w:rPr>
          <w:rFonts w:ascii="Tahoma" w:hAnsi="Tahoma" w:cs="Tahoma"/>
        </w:rPr>
        <w:t xml:space="preserve"> per year for a boathouse</w:t>
      </w:r>
    </w:p>
    <w:p w14:paraId="58A757B3" w14:textId="4EEA0720" w:rsidR="00644951" w:rsidRPr="00381768" w:rsidRDefault="00644951" w:rsidP="00154721">
      <w:pPr>
        <w:numPr>
          <w:ilvl w:val="1"/>
          <w:numId w:val="34"/>
        </w:numPr>
        <w:spacing w:before="0" w:after="0"/>
        <w:contextualSpacing/>
        <w:rPr>
          <w:rFonts w:ascii="Tahoma" w:hAnsi="Tahoma" w:cs="Tahoma"/>
        </w:rPr>
      </w:pPr>
      <w:r w:rsidRPr="00381768">
        <w:rPr>
          <w:rFonts w:ascii="Tahoma" w:eastAsiaTheme="minorHAnsi" w:hAnsi="Tahoma" w:cs="Tahoma"/>
          <w:lang w:val="en-CA"/>
        </w:rPr>
        <w:t xml:space="preserve">Associated stairways, boat lifts, hydro, water intakes, retaining walls, elevated decks and multi-story decks are </w:t>
      </w:r>
      <w:r w:rsidR="006000FA" w:rsidRPr="00381768">
        <w:rPr>
          <w:rFonts w:ascii="Tahoma" w:eastAsiaTheme="minorHAnsi" w:hAnsi="Tahoma" w:cs="Tahoma"/>
          <w:lang w:val="en-CA"/>
        </w:rPr>
        <w:t xml:space="preserve">to be identified in the license agreement </w:t>
      </w:r>
      <w:r w:rsidRPr="00381768">
        <w:rPr>
          <w:rFonts w:ascii="Tahoma" w:eastAsiaTheme="minorHAnsi" w:hAnsi="Tahoma" w:cs="Tahoma"/>
          <w:lang w:val="en-CA"/>
        </w:rPr>
        <w:t>and included in the base payment</w:t>
      </w:r>
    </w:p>
    <w:p w14:paraId="541E4F2F" w14:textId="4A3D5D1E" w:rsidR="00F53766" w:rsidRDefault="004C2C24" w:rsidP="00154721">
      <w:pPr>
        <w:numPr>
          <w:ilvl w:val="0"/>
          <w:numId w:val="34"/>
        </w:numPr>
        <w:spacing w:before="0" w:after="0"/>
        <w:contextualSpacing/>
        <w:rPr>
          <w:rFonts w:ascii="Tahoma" w:hAnsi="Tahoma" w:cs="Tahoma"/>
        </w:rPr>
      </w:pPr>
      <w:r>
        <w:rPr>
          <w:rFonts w:ascii="Tahoma" w:hAnsi="Tahoma" w:cs="Tahoma"/>
        </w:rPr>
        <w:t>Any additional costs/fees (</w:t>
      </w:r>
      <w:proofErr w:type="gramStart"/>
      <w:r>
        <w:rPr>
          <w:rFonts w:ascii="Tahoma" w:hAnsi="Tahoma" w:cs="Tahoma"/>
        </w:rPr>
        <w:t>e.</w:t>
      </w:r>
      <w:r w:rsidR="007D167D">
        <w:rPr>
          <w:rFonts w:ascii="Tahoma" w:hAnsi="Tahoma" w:cs="Tahoma"/>
        </w:rPr>
        <w:t>g.</w:t>
      </w:r>
      <w:proofErr w:type="gramEnd"/>
      <w:r>
        <w:rPr>
          <w:rFonts w:ascii="Tahoma" w:hAnsi="Tahoma" w:cs="Tahoma"/>
        </w:rPr>
        <w:t xml:space="preserve"> surveys, </w:t>
      </w:r>
      <w:r w:rsidR="007D167D">
        <w:rPr>
          <w:rFonts w:ascii="Tahoma" w:hAnsi="Tahoma" w:cs="Tahoma"/>
        </w:rPr>
        <w:t xml:space="preserve">federal or provincial permits, etc.) </w:t>
      </w:r>
      <w:r w:rsidR="00455AE1">
        <w:rPr>
          <w:rFonts w:ascii="Tahoma" w:hAnsi="Tahoma" w:cs="Tahoma"/>
        </w:rPr>
        <w:t>are the responsibi</w:t>
      </w:r>
      <w:r w:rsidR="00D66560">
        <w:rPr>
          <w:rFonts w:ascii="Tahoma" w:hAnsi="Tahoma" w:cs="Tahoma"/>
        </w:rPr>
        <w:t>lity of the dock owner</w:t>
      </w:r>
    </w:p>
    <w:p w14:paraId="1DC27DE3" w14:textId="01AC9009" w:rsidR="00FB7DFE" w:rsidRPr="00381768" w:rsidRDefault="00FB7DFE" w:rsidP="00154721">
      <w:pPr>
        <w:numPr>
          <w:ilvl w:val="0"/>
          <w:numId w:val="34"/>
        </w:numPr>
        <w:spacing w:before="0" w:after="0"/>
        <w:contextualSpacing/>
        <w:rPr>
          <w:rFonts w:ascii="Tahoma" w:hAnsi="Tahoma" w:cs="Tahoma"/>
        </w:rPr>
      </w:pPr>
      <w:r w:rsidRPr="00381768">
        <w:rPr>
          <w:rFonts w:ascii="Tahoma" w:hAnsi="Tahoma" w:cs="Tahoma"/>
        </w:rPr>
        <w:t>Obligation to post permit number on dock and notice of private property</w:t>
      </w:r>
      <w:r w:rsidR="00AE1284" w:rsidRPr="00381768">
        <w:rPr>
          <w:rFonts w:ascii="Tahoma" w:hAnsi="Tahoma" w:cs="Tahoma"/>
        </w:rPr>
        <w:t xml:space="preserve"> (in areas where ownership is unclear)</w:t>
      </w:r>
    </w:p>
    <w:p w14:paraId="492771B8" w14:textId="77777777" w:rsidR="006000FA" w:rsidRPr="00381768" w:rsidRDefault="006000FA" w:rsidP="00154721">
      <w:pPr>
        <w:spacing w:before="0" w:after="0"/>
        <w:rPr>
          <w:rFonts w:ascii="Tahoma" w:hAnsi="Tahoma" w:cs="Tahoma"/>
        </w:rPr>
      </w:pPr>
    </w:p>
    <w:p w14:paraId="24D7269E" w14:textId="512CDEFB" w:rsidR="00FB7DFE" w:rsidRDefault="00FB7DFE" w:rsidP="00154721">
      <w:pPr>
        <w:spacing w:before="0" w:after="0"/>
        <w:rPr>
          <w:rFonts w:ascii="Tahoma" w:hAnsi="Tahoma" w:cs="Tahoma"/>
        </w:rPr>
      </w:pPr>
      <w:r w:rsidRPr="00381768">
        <w:rPr>
          <w:rFonts w:ascii="Tahoma" w:hAnsi="Tahoma" w:cs="Tahoma"/>
        </w:rPr>
        <w:t>Upon default of any condition, can be revoked on 30 days’ notice. Structures left following deadline for removal will be abandoned and City may remove and charge the applicant for the costs of demolition and removal (pursuant to the City Lands Encroachment By-law).</w:t>
      </w:r>
    </w:p>
    <w:p w14:paraId="41731707" w14:textId="49CBA8CB" w:rsidR="0059177D" w:rsidRDefault="0059177D" w:rsidP="00154721">
      <w:pPr>
        <w:spacing w:before="0" w:after="0"/>
        <w:rPr>
          <w:rFonts w:ascii="Tahoma" w:hAnsi="Tahoma" w:cs="Tahoma"/>
        </w:rPr>
      </w:pPr>
    </w:p>
    <w:p w14:paraId="251747D1" w14:textId="102901C2" w:rsidR="0059177D" w:rsidRPr="0059177D" w:rsidRDefault="0059177D" w:rsidP="00154721">
      <w:pPr>
        <w:spacing w:before="0" w:after="0"/>
        <w:rPr>
          <w:rFonts w:ascii="Tahoma" w:hAnsi="Tahoma" w:cs="Tahoma"/>
          <w:b/>
        </w:rPr>
      </w:pPr>
      <w:r w:rsidRPr="0059177D">
        <w:rPr>
          <w:rFonts w:ascii="Tahoma" w:hAnsi="Tahoma" w:cs="Tahoma"/>
          <w:b/>
        </w:rPr>
        <w:t>In the case of a request for a license of a dock on a road allowance leading to water:</w:t>
      </w:r>
    </w:p>
    <w:p w14:paraId="356C36C7" w14:textId="77777777" w:rsidR="002C2D2B" w:rsidRDefault="002C2D2B" w:rsidP="00154721">
      <w:pPr>
        <w:spacing w:before="0" w:after="0"/>
        <w:rPr>
          <w:rFonts w:ascii="Tahoma" w:hAnsi="Tahoma" w:cs="Tahoma"/>
        </w:rPr>
      </w:pPr>
    </w:p>
    <w:p w14:paraId="10353BAF" w14:textId="377CDF4B" w:rsidR="0059177D" w:rsidRDefault="0059177D" w:rsidP="00154721">
      <w:pPr>
        <w:spacing w:before="0" w:after="0"/>
        <w:rPr>
          <w:rFonts w:ascii="Tahoma" w:hAnsi="Tahoma" w:cs="Tahoma"/>
        </w:rPr>
      </w:pPr>
      <w:r>
        <w:rPr>
          <w:rFonts w:ascii="Tahoma" w:hAnsi="Tahoma" w:cs="Tahoma"/>
        </w:rPr>
        <w:t xml:space="preserve">A license will only be issued if the road allowance is a minimum width of 20 </w:t>
      </w:r>
      <w:proofErr w:type="spellStart"/>
      <w:r>
        <w:rPr>
          <w:rFonts w:ascii="Tahoma" w:hAnsi="Tahoma" w:cs="Tahoma"/>
        </w:rPr>
        <w:t>metres</w:t>
      </w:r>
      <w:proofErr w:type="spellEnd"/>
      <w:r>
        <w:rPr>
          <w:rFonts w:ascii="Tahoma" w:hAnsi="Tahoma" w:cs="Tahoma"/>
        </w:rPr>
        <w:t>/66 feet at the water’s edge</w:t>
      </w:r>
      <w:r w:rsidR="00F45353">
        <w:rPr>
          <w:rFonts w:ascii="Tahoma" w:hAnsi="Tahoma" w:cs="Tahoma"/>
        </w:rPr>
        <w:t xml:space="preserve"> (subject to </w:t>
      </w:r>
      <w:r w:rsidR="00275280">
        <w:rPr>
          <w:rFonts w:ascii="Tahoma" w:hAnsi="Tahoma" w:cs="Tahoma"/>
        </w:rPr>
        <w:t xml:space="preserve">Trent-Severn Waterway issuing a </w:t>
      </w:r>
      <w:proofErr w:type="spellStart"/>
      <w:r w:rsidR="00275280">
        <w:rPr>
          <w:rFonts w:ascii="Tahoma" w:hAnsi="Tahoma" w:cs="Tahoma"/>
        </w:rPr>
        <w:t>Waterlot</w:t>
      </w:r>
      <w:proofErr w:type="spellEnd"/>
      <w:r w:rsidR="00275280">
        <w:rPr>
          <w:rFonts w:ascii="Tahoma" w:hAnsi="Tahoma" w:cs="Tahoma"/>
        </w:rPr>
        <w:t xml:space="preserve"> </w:t>
      </w:r>
      <w:proofErr w:type="spellStart"/>
      <w:r w:rsidR="00275280">
        <w:rPr>
          <w:rFonts w:ascii="Tahoma" w:hAnsi="Tahoma" w:cs="Tahoma"/>
        </w:rPr>
        <w:t>Licence</w:t>
      </w:r>
      <w:proofErr w:type="spellEnd"/>
      <w:r w:rsidR="00275280">
        <w:rPr>
          <w:rFonts w:ascii="Tahoma" w:hAnsi="Tahoma" w:cs="Tahoma"/>
        </w:rPr>
        <w:t xml:space="preserve"> to the City)</w:t>
      </w:r>
      <w:r>
        <w:rPr>
          <w:rFonts w:ascii="Tahoma" w:hAnsi="Tahoma" w:cs="Tahoma"/>
        </w:rPr>
        <w:t>. Otherwise, the request for a license will be denied unless Trent</w:t>
      </w:r>
      <w:r w:rsidR="00C96C99">
        <w:rPr>
          <w:rFonts w:ascii="Tahoma" w:hAnsi="Tahoma" w:cs="Tahoma"/>
        </w:rPr>
        <w:t>-</w:t>
      </w:r>
      <w:r>
        <w:rPr>
          <w:rFonts w:ascii="Tahoma" w:hAnsi="Tahoma" w:cs="Tahoma"/>
        </w:rPr>
        <w:t xml:space="preserve">Severn Waterway is willing to issue a </w:t>
      </w:r>
      <w:proofErr w:type="spellStart"/>
      <w:r>
        <w:rPr>
          <w:rFonts w:ascii="Tahoma" w:hAnsi="Tahoma" w:cs="Tahoma"/>
        </w:rPr>
        <w:t>waterlot</w:t>
      </w:r>
      <w:proofErr w:type="spellEnd"/>
      <w:r>
        <w:rPr>
          <w:rFonts w:ascii="Tahoma" w:hAnsi="Tahoma" w:cs="Tahoma"/>
        </w:rPr>
        <w:t xml:space="preserve"> license and the property owners on either side of the road allowance have been contacted and are in support of the dock.</w:t>
      </w:r>
      <w:r w:rsidR="00F2308D">
        <w:rPr>
          <w:rFonts w:ascii="Tahoma" w:hAnsi="Tahoma" w:cs="Tahoma"/>
        </w:rPr>
        <w:t xml:space="preserve"> </w:t>
      </w:r>
      <w:r>
        <w:rPr>
          <w:rFonts w:ascii="Tahoma" w:hAnsi="Tahoma" w:cs="Tahoma"/>
        </w:rPr>
        <w:t xml:space="preserve"> The dock license that issues in this circumstance will not allow for overnight docking, the dock itself will be open for use by the public at large regardless of the fact that it is privately maintained, licensed and maintained.  </w:t>
      </w:r>
    </w:p>
    <w:p w14:paraId="7779B33D" w14:textId="22B9402C" w:rsidR="0059177D" w:rsidRDefault="0059177D" w:rsidP="00154721">
      <w:pPr>
        <w:spacing w:before="0" w:after="0"/>
        <w:rPr>
          <w:rFonts w:ascii="Tahoma" w:hAnsi="Tahoma" w:cs="Tahoma"/>
        </w:rPr>
      </w:pPr>
    </w:p>
    <w:p w14:paraId="37DF9F3E" w14:textId="1C3239BC" w:rsidR="0059177D" w:rsidRDefault="0059177D" w:rsidP="00154721">
      <w:pPr>
        <w:spacing w:before="0" w:after="0"/>
        <w:rPr>
          <w:rFonts w:ascii="Tahoma" w:hAnsi="Tahoma" w:cs="Tahoma"/>
          <w:b/>
        </w:rPr>
      </w:pPr>
      <w:r>
        <w:rPr>
          <w:rFonts w:ascii="Tahoma" w:hAnsi="Tahoma" w:cs="Tahoma"/>
          <w:b/>
        </w:rPr>
        <w:t xml:space="preserve">In the case of a request </w:t>
      </w:r>
      <w:r w:rsidR="00BF5B29">
        <w:rPr>
          <w:rFonts w:ascii="Tahoma" w:hAnsi="Tahoma" w:cs="Tahoma"/>
          <w:b/>
        </w:rPr>
        <w:t>to legalize</w:t>
      </w:r>
      <w:r>
        <w:rPr>
          <w:rFonts w:ascii="Tahoma" w:hAnsi="Tahoma" w:cs="Tahoma"/>
          <w:b/>
        </w:rPr>
        <w:t xml:space="preserve"> a dock on a shoreline road allowance with no travelled road thereon:</w:t>
      </w:r>
    </w:p>
    <w:p w14:paraId="6E0316A0" w14:textId="77777777" w:rsidR="002C2D2B" w:rsidRDefault="002C2D2B" w:rsidP="00154721">
      <w:pPr>
        <w:spacing w:before="0" w:after="0"/>
        <w:rPr>
          <w:rFonts w:ascii="Tahoma" w:hAnsi="Tahoma" w:cs="Tahoma"/>
        </w:rPr>
      </w:pPr>
    </w:p>
    <w:p w14:paraId="4B0D29CF" w14:textId="106C5966" w:rsidR="00EA5322" w:rsidRDefault="00EA5322" w:rsidP="00154721">
      <w:pPr>
        <w:spacing w:before="0" w:after="0"/>
        <w:rPr>
          <w:rFonts w:ascii="Tahoma" w:hAnsi="Tahoma" w:cs="Tahoma"/>
        </w:rPr>
      </w:pPr>
      <w:r>
        <w:rPr>
          <w:rFonts w:ascii="Tahoma" w:hAnsi="Tahoma" w:cs="Tahoma"/>
        </w:rPr>
        <w:t>A license will not be offered in this scenario. Instead, where a sale of the adjacent portion of the shoreline road allowance is supportable (review to the Disposition of Land By-law and Policy for guidance)</w:t>
      </w:r>
      <w:r w:rsidR="00F2308D">
        <w:rPr>
          <w:rFonts w:ascii="Tahoma" w:hAnsi="Tahoma" w:cs="Tahoma"/>
        </w:rPr>
        <w:t xml:space="preserve">, this will be the solution offered. </w:t>
      </w:r>
    </w:p>
    <w:p w14:paraId="4A8B9E9E" w14:textId="2437D856" w:rsidR="00676211" w:rsidRDefault="00676211" w:rsidP="00154721">
      <w:pPr>
        <w:spacing w:before="0" w:after="0"/>
        <w:rPr>
          <w:rFonts w:ascii="Tahoma" w:hAnsi="Tahoma" w:cs="Tahoma"/>
        </w:rPr>
      </w:pPr>
    </w:p>
    <w:p w14:paraId="309CA8D6" w14:textId="774879CC" w:rsidR="00702B51" w:rsidRDefault="00676211" w:rsidP="00154721">
      <w:pPr>
        <w:spacing w:before="0" w:after="0"/>
        <w:rPr>
          <w:rFonts w:ascii="Tahoma" w:hAnsi="Tahoma" w:cs="Tahoma"/>
        </w:rPr>
      </w:pPr>
      <w:r>
        <w:rPr>
          <w:rFonts w:ascii="Tahoma" w:hAnsi="Tahoma" w:cs="Tahoma"/>
        </w:rPr>
        <w:t xml:space="preserve">In the circumstance that </w:t>
      </w:r>
      <w:r w:rsidR="007E03B1">
        <w:rPr>
          <w:rFonts w:ascii="Tahoma" w:hAnsi="Tahoma" w:cs="Tahoma"/>
        </w:rPr>
        <w:t xml:space="preserve">a property </w:t>
      </w:r>
      <w:r w:rsidR="00FC5C2B">
        <w:rPr>
          <w:rFonts w:ascii="Tahoma" w:hAnsi="Tahoma" w:cs="Tahoma"/>
        </w:rPr>
        <w:t xml:space="preserve">owner is </w:t>
      </w:r>
      <w:r w:rsidR="002C05C6">
        <w:rPr>
          <w:rFonts w:ascii="Tahoma" w:hAnsi="Tahoma" w:cs="Tahoma"/>
        </w:rPr>
        <w:t xml:space="preserve">able to prove to the satisfaction of the Manager of Realty Services that they have </w:t>
      </w:r>
      <w:r w:rsidR="00702B51" w:rsidRPr="00702B51">
        <w:rPr>
          <w:rFonts w:ascii="Tahoma" w:hAnsi="Tahoma" w:cs="Tahoma"/>
        </w:rPr>
        <w:t xml:space="preserve">attempted to finance and are unable to finance </w:t>
      </w:r>
      <w:r w:rsidR="004E5F11">
        <w:rPr>
          <w:rFonts w:ascii="Tahoma" w:hAnsi="Tahoma" w:cs="Tahoma"/>
        </w:rPr>
        <w:t xml:space="preserve">(including with property title insurance) </w:t>
      </w:r>
      <w:r w:rsidR="00702B51" w:rsidRPr="00702B51">
        <w:rPr>
          <w:rFonts w:ascii="Tahoma" w:hAnsi="Tahoma" w:cs="Tahoma"/>
        </w:rPr>
        <w:t xml:space="preserve">the purchase of the shoreline acquisition, and thus are financially unable to acquire the road allowance, a </w:t>
      </w:r>
      <w:r w:rsidR="00702B51">
        <w:rPr>
          <w:rFonts w:ascii="Tahoma" w:hAnsi="Tahoma" w:cs="Tahoma"/>
        </w:rPr>
        <w:t>L</w:t>
      </w:r>
      <w:r w:rsidR="00702B51" w:rsidRPr="00702B51">
        <w:rPr>
          <w:rFonts w:ascii="Tahoma" w:hAnsi="Tahoma" w:cs="Tahoma"/>
        </w:rPr>
        <w:t xml:space="preserve">ease </w:t>
      </w:r>
      <w:r w:rsidR="00702B51">
        <w:rPr>
          <w:rFonts w:ascii="Tahoma" w:hAnsi="Tahoma" w:cs="Tahoma"/>
        </w:rPr>
        <w:t>A</w:t>
      </w:r>
      <w:r w:rsidR="00702B51" w:rsidRPr="00702B51">
        <w:rPr>
          <w:rFonts w:ascii="Tahoma" w:hAnsi="Tahoma" w:cs="Tahoma"/>
        </w:rPr>
        <w:t xml:space="preserve">greement </w:t>
      </w:r>
      <w:r w:rsidR="00702B51">
        <w:rPr>
          <w:rFonts w:ascii="Tahoma" w:hAnsi="Tahoma" w:cs="Tahoma"/>
        </w:rPr>
        <w:t>may be offered on the following conditions:</w:t>
      </w:r>
    </w:p>
    <w:p w14:paraId="4D592F97" w14:textId="77777777" w:rsidR="00702B51" w:rsidRDefault="00702B51" w:rsidP="00154721">
      <w:pPr>
        <w:spacing w:before="0" w:after="0"/>
        <w:rPr>
          <w:rFonts w:ascii="Tahoma" w:hAnsi="Tahoma" w:cs="Tahoma"/>
        </w:rPr>
      </w:pPr>
    </w:p>
    <w:p w14:paraId="19905D48" w14:textId="6EA8BB5B" w:rsidR="00702B51" w:rsidRDefault="00702B51" w:rsidP="00702B51">
      <w:pPr>
        <w:pStyle w:val="ListParagraph"/>
        <w:numPr>
          <w:ilvl w:val="0"/>
          <w:numId w:val="43"/>
        </w:numPr>
        <w:spacing w:before="0" w:beforeAutospacing="0" w:after="0" w:afterAutospacing="0"/>
        <w:rPr>
          <w:rFonts w:ascii="Tahoma" w:hAnsi="Tahoma" w:cs="Tahoma"/>
        </w:rPr>
      </w:pPr>
      <w:r w:rsidRPr="00702B51">
        <w:rPr>
          <w:rFonts w:ascii="Tahoma" w:hAnsi="Tahoma" w:cs="Tahoma"/>
        </w:rPr>
        <w:t>5-year term</w:t>
      </w:r>
      <w:r>
        <w:rPr>
          <w:rFonts w:ascii="Tahoma" w:hAnsi="Tahoma" w:cs="Tahoma"/>
        </w:rPr>
        <w:t xml:space="preserve">, </w:t>
      </w:r>
      <w:r w:rsidRPr="00702B51">
        <w:rPr>
          <w:rFonts w:ascii="Tahoma" w:hAnsi="Tahoma" w:cs="Tahoma"/>
        </w:rPr>
        <w:t>no renewa</w:t>
      </w:r>
      <w:r>
        <w:rPr>
          <w:rFonts w:ascii="Tahoma" w:hAnsi="Tahoma" w:cs="Tahoma"/>
        </w:rPr>
        <w:t>l</w:t>
      </w:r>
    </w:p>
    <w:p w14:paraId="1A5511E5" w14:textId="77777777" w:rsidR="000D178A" w:rsidRDefault="000D178A" w:rsidP="00702B51">
      <w:pPr>
        <w:pStyle w:val="ListParagraph"/>
        <w:numPr>
          <w:ilvl w:val="0"/>
          <w:numId w:val="43"/>
        </w:numPr>
        <w:spacing w:before="0" w:beforeAutospacing="0" w:after="0" w:afterAutospacing="0"/>
        <w:rPr>
          <w:rFonts w:ascii="Tahoma" w:hAnsi="Tahoma" w:cs="Tahoma"/>
        </w:rPr>
      </w:pPr>
      <w:r>
        <w:rPr>
          <w:rFonts w:ascii="Tahoma" w:hAnsi="Tahoma" w:cs="Tahoma"/>
        </w:rPr>
        <w:t>Lease shall not be transferable to subsequent owners of the adjacent property</w:t>
      </w:r>
    </w:p>
    <w:p w14:paraId="2538B8AD" w14:textId="77777777" w:rsidR="008B1A4A" w:rsidRDefault="008B1A4A" w:rsidP="00702B51">
      <w:pPr>
        <w:pStyle w:val="ListParagraph"/>
        <w:numPr>
          <w:ilvl w:val="0"/>
          <w:numId w:val="43"/>
        </w:numPr>
        <w:spacing w:before="0" w:beforeAutospacing="0" w:after="0" w:afterAutospacing="0"/>
        <w:rPr>
          <w:rFonts w:ascii="Tahoma" w:hAnsi="Tahoma" w:cs="Tahoma"/>
        </w:rPr>
      </w:pPr>
      <w:r>
        <w:rPr>
          <w:rFonts w:ascii="Tahoma" w:hAnsi="Tahoma" w:cs="Tahoma"/>
        </w:rPr>
        <w:t>Lease rate shall be at fair market value as determined by the Realty Services Division and shall be no less than triple the payment that would otherwise be made for a license agreement, given the same encroachments</w:t>
      </w:r>
    </w:p>
    <w:p w14:paraId="4A6B5BC3" w14:textId="77777777" w:rsidR="00E71B26" w:rsidRDefault="00E71B26" w:rsidP="00702B51">
      <w:pPr>
        <w:pStyle w:val="ListParagraph"/>
        <w:numPr>
          <w:ilvl w:val="0"/>
          <w:numId w:val="43"/>
        </w:numPr>
        <w:spacing w:before="0" w:beforeAutospacing="0" w:after="0" w:afterAutospacing="0"/>
        <w:rPr>
          <w:rFonts w:ascii="Tahoma" w:hAnsi="Tahoma" w:cs="Tahoma"/>
        </w:rPr>
      </w:pPr>
      <w:r>
        <w:rPr>
          <w:rFonts w:ascii="Tahoma" w:hAnsi="Tahoma" w:cs="Tahoma"/>
        </w:rPr>
        <w:t>Lessee shall indemnify the City for any costs or expenses the City may be put to as a result of the encroachment, including but not limited to, any provincial order for failure to obtain a Works over Water permit per the requirements of the Public Lands Act</w:t>
      </w:r>
    </w:p>
    <w:p w14:paraId="4857FD51" w14:textId="77777777" w:rsidR="0050523B" w:rsidRDefault="00E71B26" w:rsidP="00702B51">
      <w:pPr>
        <w:pStyle w:val="ListParagraph"/>
        <w:numPr>
          <w:ilvl w:val="0"/>
          <w:numId w:val="43"/>
        </w:numPr>
        <w:spacing w:before="0" w:beforeAutospacing="0" w:after="0" w:afterAutospacing="0"/>
        <w:rPr>
          <w:rFonts w:ascii="Tahoma" w:hAnsi="Tahoma" w:cs="Tahoma"/>
        </w:rPr>
      </w:pPr>
      <w:r>
        <w:rPr>
          <w:rFonts w:ascii="Tahoma" w:hAnsi="Tahoma" w:cs="Tahoma"/>
        </w:rPr>
        <w:t>Lease shall not entitle the lessee to injure</w:t>
      </w:r>
      <w:r w:rsidR="0050523B">
        <w:rPr>
          <w:rFonts w:ascii="Tahoma" w:hAnsi="Tahoma" w:cs="Tahoma"/>
        </w:rPr>
        <w:t>, cut, or remove mature trees within the meaning of the City Lands Tree Preservation By-law</w:t>
      </w:r>
    </w:p>
    <w:p w14:paraId="7C2C3743" w14:textId="6BFED1AA" w:rsidR="0047239D" w:rsidRDefault="0050523B" w:rsidP="00702B51">
      <w:pPr>
        <w:pStyle w:val="ListParagraph"/>
        <w:numPr>
          <w:ilvl w:val="0"/>
          <w:numId w:val="43"/>
        </w:numPr>
        <w:spacing w:before="0" w:beforeAutospacing="0" w:after="0" w:afterAutospacing="0"/>
        <w:rPr>
          <w:rFonts w:ascii="Tahoma" w:hAnsi="Tahoma" w:cs="Tahoma"/>
        </w:rPr>
      </w:pPr>
      <w:r>
        <w:rPr>
          <w:rFonts w:ascii="Tahoma" w:hAnsi="Tahoma" w:cs="Tahoma"/>
        </w:rPr>
        <w:t>Lessee shall not be entitled to expand or modify its encroachmen</w:t>
      </w:r>
      <w:r w:rsidR="0047239D">
        <w:rPr>
          <w:rFonts w:ascii="Tahoma" w:hAnsi="Tahoma" w:cs="Tahoma"/>
        </w:rPr>
        <w:t>ts or discharge any contaminants into the shoreline road allowance or adjacent water body</w:t>
      </w:r>
    </w:p>
    <w:p w14:paraId="29BE5940" w14:textId="67F4DDE8" w:rsidR="00CD3FB5" w:rsidRDefault="00CD3FB5" w:rsidP="00702B51">
      <w:pPr>
        <w:pStyle w:val="ListParagraph"/>
        <w:numPr>
          <w:ilvl w:val="0"/>
          <w:numId w:val="43"/>
        </w:numPr>
        <w:spacing w:before="0" w:beforeAutospacing="0" w:after="0" w:afterAutospacing="0"/>
        <w:rPr>
          <w:rFonts w:ascii="Tahoma" w:hAnsi="Tahoma" w:cs="Tahoma"/>
        </w:rPr>
      </w:pPr>
      <w:r>
        <w:rPr>
          <w:rFonts w:ascii="Tahoma" w:hAnsi="Tahoma" w:cs="Tahoma"/>
        </w:rPr>
        <w:t>Lessee must remove any encroachments not permitted by the Trent Severn Waterway, Conservation Authority, or Ministry of Natural Resources, as the case may be (i.e. crib docks; sand/stone at the shoreline)</w:t>
      </w:r>
    </w:p>
    <w:p w14:paraId="0D731E28" w14:textId="66A6A903" w:rsidR="00676211" w:rsidRPr="00702B51" w:rsidRDefault="0047239D" w:rsidP="00702B51">
      <w:pPr>
        <w:pStyle w:val="ListParagraph"/>
        <w:numPr>
          <w:ilvl w:val="0"/>
          <w:numId w:val="43"/>
        </w:numPr>
        <w:spacing w:before="0" w:beforeAutospacing="0" w:after="0" w:afterAutospacing="0"/>
        <w:rPr>
          <w:rFonts w:ascii="Tahoma" w:hAnsi="Tahoma" w:cs="Tahoma"/>
        </w:rPr>
      </w:pPr>
      <w:r>
        <w:rPr>
          <w:rFonts w:ascii="Tahoma" w:hAnsi="Tahoma" w:cs="Tahoma"/>
        </w:rPr>
        <w:t xml:space="preserve">The Lessee shall be required to </w:t>
      </w:r>
      <w:r w:rsidR="0089416A">
        <w:rPr>
          <w:rFonts w:ascii="Tahoma" w:hAnsi="Tahoma" w:cs="Tahoma"/>
        </w:rPr>
        <w:t>pay for all costs of the Lease, including but not limited to, survey costs, appraisal costs (if required by the Realty Services Division to determine fair market value), and a staff time fee of $750.00</w:t>
      </w:r>
      <w:r w:rsidR="00702B51" w:rsidRPr="00702B51">
        <w:rPr>
          <w:rFonts w:ascii="Tahoma" w:hAnsi="Tahoma" w:cs="Tahoma"/>
        </w:rPr>
        <w:t xml:space="preserve"> </w:t>
      </w:r>
      <w:r w:rsidR="004F08A3" w:rsidRPr="00702B51">
        <w:rPr>
          <w:rFonts w:ascii="Tahoma" w:hAnsi="Tahoma" w:cs="Tahoma"/>
        </w:rPr>
        <w:t xml:space="preserve"> </w:t>
      </w:r>
    </w:p>
    <w:p w14:paraId="27078F91" w14:textId="21800866" w:rsidR="0059177D" w:rsidRDefault="0059177D" w:rsidP="00154721">
      <w:pPr>
        <w:spacing w:before="0" w:after="0"/>
        <w:rPr>
          <w:rFonts w:ascii="Tahoma" w:hAnsi="Tahoma" w:cs="Tahoma"/>
          <w:b/>
        </w:rPr>
      </w:pPr>
    </w:p>
    <w:p w14:paraId="47CEFA56" w14:textId="78E3E8A7" w:rsidR="00F5196C" w:rsidRPr="00F5196C" w:rsidRDefault="00F5196C" w:rsidP="00154721">
      <w:pPr>
        <w:spacing w:before="0" w:after="0"/>
        <w:rPr>
          <w:rFonts w:ascii="Tahoma" w:hAnsi="Tahoma" w:cs="Tahoma"/>
          <w:bCs/>
        </w:rPr>
      </w:pPr>
      <w:r w:rsidRPr="00F5196C">
        <w:rPr>
          <w:rFonts w:ascii="Tahoma" w:hAnsi="Tahoma" w:cs="Tahoma"/>
          <w:bCs/>
        </w:rPr>
        <w:t xml:space="preserve">In the </w:t>
      </w:r>
      <w:r>
        <w:rPr>
          <w:rFonts w:ascii="Tahoma" w:hAnsi="Tahoma" w:cs="Tahoma"/>
          <w:bCs/>
        </w:rPr>
        <w:t>event that the property owner is unable to purchase or lease the shoreline road allowance, the encroachments will be required to be removed.</w:t>
      </w:r>
    </w:p>
    <w:p w14:paraId="01C2994E" w14:textId="77777777" w:rsidR="00F5196C" w:rsidRPr="00F5196C" w:rsidRDefault="00F5196C" w:rsidP="00154721">
      <w:pPr>
        <w:spacing w:before="0" w:after="0"/>
        <w:rPr>
          <w:rFonts w:ascii="Tahoma" w:hAnsi="Tahoma" w:cs="Tahoma"/>
          <w:bCs/>
        </w:rPr>
      </w:pPr>
    </w:p>
    <w:p w14:paraId="6CF138C3" w14:textId="37F1F9DA" w:rsidR="00FB7DFE" w:rsidRPr="00381768" w:rsidRDefault="007E000A"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t>Procedure</w:t>
      </w:r>
      <w:r w:rsidR="006000FA" w:rsidRPr="00381768">
        <w:rPr>
          <w:rFonts w:ascii="Tahoma" w:eastAsiaTheme="majorEastAsia" w:hAnsi="Tahoma" w:cs="Tahoma"/>
          <w:b/>
          <w:bCs/>
          <w:sz w:val="28"/>
          <w:szCs w:val="28"/>
        </w:rPr>
        <w:t xml:space="preserve"> for Individual Application for a License</w:t>
      </w:r>
      <w:r w:rsidR="00BF5B29">
        <w:rPr>
          <w:rFonts w:ascii="Tahoma" w:eastAsiaTheme="majorEastAsia" w:hAnsi="Tahoma" w:cs="Tahoma"/>
          <w:b/>
          <w:bCs/>
          <w:sz w:val="28"/>
          <w:szCs w:val="28"/>
        </w:rPr>
        <w:t>/Lease/ Shoreline Purchase</w:t>
      </w:r>
      <w:r w:rsidR="00FB7DFE" w:rsidRPr="00381768">
        <w:rPr>
          <w:rFonts w:ascii="Tahoma" w:eastAsiaTheme="majorEastAsia" w:hAnsi="Tahoma" w:cs="Tahoma"/>
          <w:b/>
          <w:bCs/>
          <w:sz w:val="28"/>
          <w:szCs w:val="28"/>
        </w:rPr>
        <w:t>:</w:t>
      </w:r>
    </w:p>
    <w:p w14:paraId="069447CF" w14:textId="77777777" w:rsidR="00541D81" w:rsidRPr="00381768" w:rsidRDefault="00541D81" w:rsidP="00154721">
      <w:pPr>
        <w:spacing w:before="0" w:after="0"/>
        <w:rPr>
          <w:rFonts w:ascii="Tahoma" w:hAnsi="Tahoma" w:cs="Tahoma"/>
        </w:rPr>
      </w:pPr>
    </w:p>
    <w:p w14:paraId="7D1B87F9" w14:textId="23B2268E" w:rsidR="00FB7DFE" w:rsidRPr="00381768" w:rsidRDefault="00FB7DFE" w:rsidP="00154721">
      <w:pPr>
        <w:spacing w:before="0" w:after="0"/>
        <w:rPr>
          <w:rFonts w:ascii="Tahoma" w:hAnsi="Tahoma" w:cs="Tahoma"/>
        </w:rPr>
      </w:pPr>
      <w:r w:rsidRPr="00381768">
        <w:rPr>
          <w:rFonts w:ascii="Tahoma" w:hAnsi="Tahoma" w:cs="Tahoma"/>
        </w:rPr>
        <w:t>Where persons approach the City to obtain approval for an existing dock on City property, the following procedure is followed:</w:t>
      </w:r>
    </w:p>
    <w:p w14:paraId="047DD3EE" w14:textId="77777777" w:rsidR="00541D81" w:rsidRPr="00381768" w:rsidRDefault="00541D81" w:rsidP="00154721">
      <w:pPr>
        <w:spacing w:before="0" w:after="0"/>
        <w:rPr>
          <w:rFonts w:ascii="Tahoma" w:hAnsi="Tahoma" w:cs="Tahoma"/>
        </w:rPr>
      </w:pPr>
    </w:p>
    <w:p w14:paraId="3981408F" w14:textId="7E260D5E" w:rsidR="00FB7DFE" w:rsidRPr="00381768" w:rsidRDefault="00FB7DFE" w:rsidP="00154721">
      <w:pPr>
        <w:numPr>
          <w:ilvl w:val="0"/>
          <w:numId w:val="35"/>
        </w:numPr>
        <w:spacing w:before="0" w:after="0"/>
        <w:rPr>
          <w:rFonts w:ascii="Tahoma" w:hAnsi="Tahoma" w:cs="Tahoma"/>
        </w:rPr>
      </w:pPr>
      <w:r w:rsidRPr="00381768">
        <w:rPr>
          <w:rFonts w:ascii="Tahoma" w:hAnsi="Tahoma" w:cs="Tahoma"/>
        </w:rPr>
        <w:t xml:space="preserve">An application is made to the </w:t>
      </w:r>
      <w:r w:rsidR="00C8195A" w:rsidRPr="00381768">
        <w:rPr>
          <w:rFonts w:ascii="Tahoma" w:hAnsi="Tahoma" w:cs="Tahoma"/>
        </w:rPr>
        <w:t>Realty Services Division</w:t>
      </w:r>
      <w:r w:rsidRPr="00381768">
        <w:rPr>
          <w:rFonts w:ascii="Tahoma" w:hAnsi="Tahoma" w:cs="Tahoma"/>
        </w:rPr>
        <w:t>.</w:t>
      </w:r>
    </w:p>
    <w:p w14:paraId="14DBCD41" w14:textId="77777777" w:rsidR="00541D81" w:rsidRPr="00381768" w:rsidRDefault="00541D81" w:rsidP="00541D81">
      <w:pPr>
        <w:spacing w:before="0" w:after="0"/>
        <w:ind w:left="720"/>
        <w:rPr>
          <w:rFonts w:ascii="Tahoma" w:hAnsi="Tahoma" w:cs="Tahoma"/>
        </w:rPr>
      </w:pPr>
    </w:p>
    <w:p w14:paraId="5CEA6453" w14:textId="58067C90" w:rsidR="00FB7DFE" w:rsidRPr="00381768" w:rsidRDefault="00FB7DFE" w:rsidP="00154721">
      <w:pPr>
        <w:numPr>
          <w:ilvl w:val="0"/>
          <w:numId w:val="35"/>
        </w:numPr>
        <w:spacing w:before="0" w:after="0"/>
        <w:rPr>
          <w:rFonts w:ascii="Tahoma" w:hAnsi="Tahoma" w:cs="Tahoma"/>
        </w:rPr>
      </w:pPr>
      <w:r w:rsidRPr="00381768">
        <w:rPr>
          <w:rFonts w:ascii="Tahoma" w:hAnsi="Tahoma" w:cs="Tahoma"/>
        </w:rPr>
        <w:t xml:space="preserve">The Realty Services Clerk </w:t>
      </w:r>
      <w:r w:rsidR="00C8195A" w:rsidRPr="00381768">
        <w:rPr>
          <w:rFonts w:ascii="Tahoma" w:hAnsi="Tahoma" w:cs="Tahoma"/>
        </w:rPr>
        <w:t xml:space="preserve">may </w:t>
      </w:r>
      <w:r w:rsidRPr="00381768">
        <w:rPr>
          <w:rFonts w:ascii="Tahoma" w:hAnsi="Tahoma" w:cs="Tahoma"/>
        </w:rPr>
        <w:t xml:space="preserve">take the matter to the next regularly scheduled Land Management </w:t>
      </w:r>
      <w:r w:rsidR="00C8195A" w:rsidRPr="00381768">
        <w:rPr>
          <w:rFonts w:ascii="Tahoma" w:hAnsi="Tahoma" w:cs="Tahoma"/>
        </w:rPr>
        <w:t>Team</w:t>
      </w:r>
      <w:r w:rsidRPr="00381768">
        <w:rPr>
          <w:rFonts w:ascii="Tahoma" w:hAnsi="Tahoma" w:cs="Tahoma"/>
        </w:rPr>
        <w:t xml:space="preserve"> – which meets </w:t>
      </w:r>
      <w:r w:rsidR="00A118FF" w:rsidRPr="00381768">
        <w:rPr>
          <w:rFonts w:ascii="Tahoma" w:hAnsi="Tahoma" w:cs="Tahoma"/>
        </w:rPr>
        <w:t xml:space="preserve">every other </w:t>
      </w:r>
      <w:r w:rsidRPr="00381768">
        <w:rPr>
          <w:rFonts w:ascii="Tahoma" w:hAnsi="Tahoma" w:cs="Tahoma"/>
        </w:rPr>
        <w:t>month – for review</w:t>
      </w:r>
      <w:r w:rsidR="00C8195A" w:rsidRPr="00381768">
        <w:rPr>
          <w:rFonts w:ascii="Tahoma" w:hAnsi="Tahoma" w:cs="Tahoma"/>
        </w:rPr>
        <w:t>, if direction is required</w:t>
      </w:r>
      <w:r w:rsidRPr="00381768">
        <w:rPr>
          <w:rFonts w:ascii="Tahoma" w:hAnsi="Tahoma" w:cs="Tahoma"/>
        </w:rPr>
        <w:t>.</w:t>
      </w:r>
    </w:p>
    <w:p w14:paraId="0BE59102" w14:textId="2B2FC13F" w:rsidR="00541D81" w:rsidRPr="00381768" w:rsidRDefault="00541D81" w:rsidP="00541D81">
      <w:pPr>
        <w:pStyle w:val="ListParagraph"/>
        <w:spacing w:before="0" w:beforeAutospacing="0" w:after="0" w:afterAutospacing="0"/>
        <w:rPr>
          <w:rFonts w:ascii="Tahoma" w:hAnsi="Tahoma" w:cs="Tahoma"/>
        </w:rPr>
      </w:pPr>
    </w:p>
    <w:p w14:paraId="52B2ACD0" w14:textId="0262F553" w:rsidR="00FB7DFE" w:rsidRPr="00381768" w:rsidRDefault="00FB7DFE" w:rsidP="00154721">
      <w:pPr>
        <w:numPr>
          <w:ilvl w:val="0"/>
          <w:numId w:val="35"/>
        </w:numPr>
        <w:spacing w:before="0" w:after="0"/>
        <w:rPr>
          <w:rFonts w:ascii="Tahoma" w:hAnsi="Tahoma" w:cs="Tahoma"/>
        </w:rPr>
      </w:pPr>
      <w:r w:rsidRPr="00381768">
        <w:rPr>
          <w:rFonts w:ascii="Tahoma" w:hAnsi="Tahoma" w:cs="Tahoma"/>
        </w:rPr>
        <w:t xml:space="preserve">The </w:t>
      </w:r>
      <w:r w:rsidR="00C8195A" w:rsidRPr="00381768">
        <w:rPr>
          <w:rFonts w:ascii="Tahoma" w:hAnsi="Tahoma" w:cs="Tahoma"/>
        </w:rPr>
        <w:t>Realty Services Division/</w:t>
      </w:r>
      <w:r w:rsidRPr="00381768">
        <w:rPr>
          <w:rFonts w:ascii="Tahoma" w:hAnsi="Tahoma" w:cs="Tahoma"/>
        </w:rPr>
        <w:t xml:space="preserve">Land Management </w:t>
      </w:r>
      <w:r w:rsidR="00C8195A" w:rsidRPr="00381768">
        <w:rPr>
          <w:rFonts w:ascii="Tahoma" w:hAnsi="Tahoma" w:cs="Tahoma"/>
        </w:rPr>
        <w:t>Team</w:t>
      </w:r>
      <w:r w:rsidRPr="00381768">
        <w:rPr>
          <w:rFonts w:ascii="Tahoma" w:hAnsi="Tahoma" w:cs="Tahoma"/>
        </w:rPr>
        <w:t xml:space="preserve"> analyzes the offer, considering the philosophy set out in this Policy.</w:t>
      </w:r>
    </w:p>
    <w:p w14:paraId="296A0FF3" w14:textId="0CB39290" w:rsidR="00541D81" w:rsidRPr="00381768" w:rsidRDefault="00541D81" w:rsidP="00541D81">
      <w:pPr>
        <w:spacing w:before="0" w:after="0"/>
        <w:rPr>
          <w:rFonts w:ascii="Tahoma" w:hAnsi="Tahoma" w:cs="Tahoma"/>
        </w:rPr>
      </w:pPr>
    </w:p>
    <w:p w14:paraId="2BF6A65B" w14:textId="55E3D2A0" w:rsidR="00FB7DFE" w:rsidRPr="00381768" w:rsidRDefault="00FB7DFE" w:rsidP="00154721">
      <w:pPr>
        <w:numPr>
          <w:ilvl w:val="0"/>
          <w:numId w:val="35"/>
        </w:numPr>
        <w:spacing w:before="0" w:after="0"/>
        <w:rPr>
          <w:rFonts w:ascii="Tahoma" w:hAnsi="Tahoma" w:cs="Tahoma"/>
        </w:rPr>
      </w:pPr>
      <w:r w:rsidRPr="00381768">
        <w:rPr>
          <w:rFonts w:ascii="Tahoma" w:hAnsi="Tahoma" w:cs="Tahoma"/>
        </w:rPr>
        <w:t xml:space="preserve">If the Land Management </w:t>
      </w:r>
      <w:r w:rsidR="00C8195A" w:rsidRPr="00381768">
        <w:rPr>
          <w:rFonts w:ascii="Tahoma" w:hAnsi="Tahoma" w:cs="Tahoma"/>
        </w:rPr>
        <w:t>Team</w:t>
      </w:r>
      <w:r w:rsidRPr="00381768">
        <w:rPr>
          <w:rFonts w:ascii="Tahoma" w:hAnsi="Tahoma" w:cs="Tahoma"/>
        </w:rPr>
        <w:t xml:space="preserve"> does not agree on treatment of </w:t>
      </w:r>
      <w:r w:rsidR="00C8195A" w:rsidRPr="00381768">
        <w:rPr>
          <w:rFonts w:ascii="Tahoma" w:hAnsi="Tahoma" w:cs="Tahoma"/>
        </w:rPr>
        <w:t>a</w:t>
      </w:r>
      <w:r w:rsidRPr="00381768">
        <w:rPr>
          <w:rFonts w:ascii="Tahoma" w:hAnsi="Tahoma" w:cs="Tahoma"/>
        </w:rPr>
        <w:t xml:space="preserve"> matter, then the Realty Services Manager shall determine the direction to be taken.</w:t>
      </w:r>
    </w:p>
    <w:p w14:paraId="20142742" w14:textId="10A5E602" w:rsidR="00541D81" w:rsidRPr="00381768" w:rsidRDefault="00541D81" w:rsidP="00541D81">
      <w:pPr>
        <w:pStyle w:val="ListParagraph"/>
        <w:spacing w:before="0" w:beforeAutospacing="0" w:after="0" w:afterAutospacing="0"/>
        <w:rPr>
          <w:rFonts w:ascii="Tahoma" w:hAnsi="Tahoma" w:cs="Tahoma"/>
        </w:rPr>
      </w:pPr>
    </w:p>
    <w:p w14:paraId="56E5E853" w14:textId="7EB57F6B" w:rsidR="00FB7DFE" w:rsidRPr="00381768" w:rsidRDefault="00FB7DFE" w:rsidP="00154721">
      <w:pPr>
        <w:numPr>
          <w:ilvl w:val="0"/>
          <w:numId w:val="35"/>
        </w:numPr>
        <w:spacing w:before="0" w:after="0"/>
        <w:rPr>
          <w:rFonts w:ascii="Tahoma" w:hAnsi="Tahoma" w:cs="Tahoma"/>
        </w:rPr>
      </w:pPr>
      <w:r w:rsidRPr="00381768">
        <w:rPr>
          <w:rFonts w:ascii="Tahoma" w:hAnsi="Tahoma" w:cs="Tahoma"/>
        </w:rPr>
        <w:t xml:space="preserve">Where a decision has been rendered not in </w:t>
      </w:r>
      <w:proofErr w:type="spellStart"/>
      <w:r w:rsidRPr="00381768">
        <w:rPr>
          <w:rFonts w:ascii="Tahoma" w:hAnsi="Tahoma" w:cs="Tahoma"/>
        </w:rPr>
        <w:t>favour</w:t>
      </w:r>
      <w:proofErr w:type="spellEnd"/>
      <w:r w:rsidRPr="00381768">
        <w:rPr>
          <w:rFonts w:ascii="Tahoma" w:hAnsi="Tahoma" w:cs="Tahoma"/>
        </w:rPr>
        <w:t xml:space="preserve"> of the applicant, the Ward Councillor will be notified of the decision.</w:t>
      </w:r>
    </w:p>
    <w:p w14:paraId="13E6385D" w14:textId="095BEBD8" w:rsidR="00541D81" w:rsidRPr="00381768" w:rsidRDefault="00541D81" w:rsidP="00541D81">
      <w:pPr>
        <w:pStyle w:val="ListParagraph"/>
        <w:spacing w:before="0" w:beforeAutospacing="0" w:after="0" w:afterAutospacing="0"/>
        <w:rPr>
          <w:rFonts w:ascii="Tahoma" w:hAnsi="Tahoma" w:cs="Tahoma"/>
        </w:rPr>
      </w:pPr>
    </w:p>
    <w:p w14:paraId="43EC6478" w14:textId="5DEE2EA9" w:rsidR="00FB7DFE" w:rsidRPr="00381768" w:rsidRDefault="00FB7DFE" w:rsidP="00154721">
      <w:pPr>
        <w:numPr>
          <w:ilvl w:val="0"/>
          <w:numId w:val="35"/>
        </w:numPr>
        <w:spacing w:before="0" w:after="0"/>
        <w:rPr>
          <w:rFonts w:ascii="Tahoma" w:hAnsi="Tahoma" w:cs="Tahoma"/>
        </w:rPr>
      </w:pPr>
      <w:r w:rsidRPr="00381768">
        <w:rPr>
          <w:rFonts w:ascii="Tahoma" w:hAnsi="Tahoma" w:cs="Tahoma"/>
        </w:rPr>
        <w:t xml:space="preserve">Where a decision has been rendered in </w:t>
      </w:r>
      <w:proofErr w:type="spellStart"/>
      <w:r w:rsidRPr="00381768">
        <w:rPr>
          <w:rFonts w:ascii="Tahoma" w:hAnsi="Tahoma" w:cs="Tahoma"/>
        </w:rPr>
        <w:t>favour</w:t>
      </w:r>
      <w:proofErr w:type="spellEnd"/>
      <w:r w:rsidRPr="00381768">
        <w:rPr>
          <w:rFonts w:ascii="Tahoma" w:hAnsi="Tahoma" w:cs="Tahoma"/>
        </w:rPr>
        <w:t xml:space="preserve"> of the applicant, the Realty Services Division will notify the applicant of the decision, and the costs of proceeding with the application. If a survey is required by the </w:t>
      </w:r>
      <w:r w:rsidR="00C8195A" w:rsidRPr="00381768">
        <w:rPr>
          <w:rFonts w:ascii="Tahoma" w:hAnsi="Tahoma" w:cs="Tahoma"/>
        </w:rPr>
        <w:t>Realty Services Division</w:t>
      </w:r>
      <w:r w:rsidRPr="00381768">
        <w:rPr>
          <w:rFonts w:ascii="Tahoma" w:hAnsi="Tahoma" w:cs="Tahoma"/>
        </w:rPr>
        <w:t>, then a deposit sufficient from the applicant to cover the costs will be required along with the costs of the license prior to proceeding.</w:t>
      </w:r>
    </w:p>
    <w:p w14:paraId="1581021B" w14:textId="655AD6E7" w:rsidR="00541D81" w:rsidRPr="00381768" w:rsidRDefault="00541D81" w:rsidP="00541D81">
      <w:pPr>
        <w:pStyle w:val="ListParagraph"/>
        <w:spacing w:before="0" w:beforeAutospacing="0" w:after="0" w:afterAutospacing="0"/>
        <w:rPr>
          <w:rFonts w:ascii="Tahoma" w:hAnsi="Tahoma" w:cs="Tahoma"/>
        </w:rPr>
      </w:pPr>
    </w:p>
    <w:p w14:paraId="0103E5FD" w14:textId="3D9FAC3D" w:rsidR="00FB7DFE" w:rsidRPr="00381768" w:rsidRDefault="00FB7DFE" w:rsidP="00154721">
      <w:pPr>
        <w:numPr>
          <w:ilvl w:val="0"/>
          <w:numId w:val="35"/>
        </w:numPr>
        <w:spacing w:before="0" w:after="0"/>
        <w:rPr>
          <w:rFonts w:ascii="Tahoma" w:hAnsi="Tahoma" w:cs="Tahoma"/>
        </w:rPr>
      </w:pPr>
      <w:r w:rsidRPr="00381768">
        <w:rPr>
          <w:rFonts w:ascii="Tahoma" w:hAnsi="Tahoma" w:cs="Tahoma"/>
        </w:rPr>
        <w:t>Once all costs are collected, the Realty Services Division will provide a license</w:t>
      </w:r>
      <w:r w:rsidR="00BF5B29">
        <w:rPr>
          <w:rFonts w:ascii="Tahoma" w:hAnsi="Tahoma" w:cs="Tahoma"/>
        </w:rPr>
        <w:t>/ lease</w:t>
      </w:r>
      <w:r w:rsidRPr="00381768">
        <w:rPr>
          <w:rFonts w:ascii="Tahoma" w:hAnsi="Tahoma" w:cs="Tahoma"/>
        </w:rPr>
        <w:t xml:space="preserve"> for execution to the applicant</w:t>
      </w:r>
      <w:r w:rsidR="00BF5B29">
        <w:rPr>
          <w:rFonts w:ascii="Tahoma" w:hAnsi="Tahoma" w:cs="Tahoma"/>
        </w:rPr>
        <w:t>, or will commence the process for land disposition in accordance with the Disposition of Land By-Law and Policy</w:t>
      </w:r>
      <w:r w:rsidRPr="00381768">
        <w:rPr>
          <w:rFonts w:ascii="Tahoma" w:hAnsi="Tahoma" w:cs="Tahoma"/>
        </w:rPr>
        <w:t>. Once an executed license</w:t>
      </w:r>
      <w:r w:rsidR="00BF5B29">
        <w:rPr>
          <w:rFonts w:ascii="Tahoma" w:hAnsi="Tahoma" w:cs="Tahoma"/>
        </w:rPr>
        <w:t>/lease</w:t>
      </w:r>
      <w:r w:rsidRPr="00381768">
        <w:rPr>
          <w:rFonts w:ascii="Tahoma" w:hAnsi="Tahoma" w:cs="Tahoma"/>
        </w:rPr>
        <w:t xml:space="preserve"> and certificate of insurance is received by the Realty Services Division, the City Solicitor will execute the license</w:t>
      </w:r>
      <w:r w:rsidR="00BF5B29">
        <w:rPr>
          <w:rFonts w:ascii="Tahoma" w:hAnsi="Tahoma" w:cs="Tahoma"/>
        </w:rPr>
        <w:t>/lease</w:t>
      </w:r>
      <w:r w:rsidRPr="00381768">
        <w:rPr>
          <w:rFonts w:ascii="Tahoma" w:hAnsi="Tahoma" w:cs="Tahoma"/>
        </w:rPr>
        <w:t xml:space="preserve"> in accordance with the Signing Authority By-law.</w:t>
      </w:r>
    </w:p>
    <w:p w14:paraId="713750DB" w14:textId="77777777" w:rsidR="002222A5" w:rsidRDefault="002222A5" w:rsidP="00154721">
      <w:pPr>
        <w:spacing w:before="0" w:after="0"/>
        <w:rPr>
          <w:rFonts w:ascii="Tahoma" w:hAnsi="Tahoma" w:cs="Tahoma"/>
        </w:rPr>
      </w:pPr>
    </w:p>
    <w:p w14:paraId="6DCF4A0C" w14:textId="576D5956" w:rsidR="002222A5" w:rsidRDefault="002222A5" w:rsidP="00154721">
      <w:pPr>
        <w:spacing w:before="0" w:after="0"/>
        <w:rPr>
          <w:rFonts w:ascii="Tahoma" w:hAnsi="Tahoma" w:cs="Tahoma"/>
          <w:b/>
          <w:sz w:val="28"/>
          <w:szCs w:val="28"/>
        </w:rPr>
      </w:pPr>
      <w:r>
        <w:rPr>
          <w:rFonts w:ascii="Tahoma" w:hAnsi="Tahoma" w:cs="Tahoma"/>
          <w:b/>
          <w:sz w:val="28"/>
          <w:szCs w:val="28"/>
        </w:rPr>
        <w:t>Enforcement by Municipal Law Enforcement Office</w:t>
      </w:r>
    </w:p>
    <w:p w14:paraId="19091B00" w14:textId="77777777" w:rsidR="002222A5" w:rsidRPr="002222A5" w:rsidRDefault="002222A5" w:rsidP="00154721">
      <w:pPr>
        <w:spacing w:before="0" w:after="0"/>
        <w:rPr>
          <w:rFonts w:ascii="Tahoma" w:hAnsi="Tahoma" w:cs="Tahoma"/>
          <w:b/>
          <w:sz w:val="28"/>
          <w:szCs w:val="28"/>
        </w:rPr>
      </w:pPr>
    </w:p>
    <w:p w14:paraId="080ED094" w14:textId="08080CD9" w:rsidR="00FB7DFE" w:rsidRPr="00381768" w:rsidRDefault="00FB7DFE" w:rsidP="00154721">
      <w:pPr>
        <w:spacing w:before="0" w:after="0"/>
        <w:rPr>
          <w:rFonts w:ascii="Tahoma" w:hAnsi="Tahoma" w:cs="Tahoma"/>
        </w:rPr>
      </w:pPr>
      <w:r w:rsidRPr="00381768">
        <w:rPr>
          <w:rFonts w:ascii="Tahoma" w:hAnsi="Tahoma" w:cs="Tahoma"/>
        </w:rPr>
        <w:t>Where a complaint is made about a</w:t>
      </w:r>
      <w:r w:rsidR="00C8596E">
        <w:rPr>
          <w:rFonts w:ascii="Tahoma" w:hAnsi="Tahoma" w:cs="Tahoma"/>
        </w:rPr>
        <w:t xml:space="preserve"> dock or boathouse</w:t>
      </w:r>
      <w:r w:rsidRPr="00381768">
        <w:rPr>
          <w:rFonts w:ascii="Tahoma" w:hAnsi="Tahoma" w:cs="Tahoma"/>
        </w:rPr>
        <w:t xml:space="preserve"> on City property, the Municipal Law Enforcement Office will </w:t>
      </w:r>
      <w:r w:rsidR="008566F9">
        <w:rPr>
          <w:rFonts w:ascii="Tahoma" w:hAnsi="Tahoma" w:cs="Tahoma"/>
        </w:rPr>
        <w:t xml:space="preserve">consider this policy </w:t>
      </w:r>
      <w:r w:rsidR="00C8596E">
        <w:rPr>
          <w:rFonts w:ascii="Tahoma" w:hAnsi="Tahoma" w:cs="Tahoma"/>
        </w:rPr>
        <w:t xml:space="preserve">and the Encroachment By-Law, </w:t>
      </w:r>
      <w:r w:rsidR="008566F9">
        <w:rPr>
          <w:rFonts w:ascii="Tahoma" w:hAnsi="Tahoma" w:cs="Tahoma"/>
        </w:rPr>
        <w:t xml:space="preserve">and seek guidance from Realty Services Division if required when determining the best course of action for enforcement of the Encroachment By-law. </w:t>
      </w:r>
      <w:r w:rsidR="00C8596E">
        <w:rPr>
          <w:rFonts w:ascii="Tahoma" w:hAnsi="Tahoma" w:cs="Tahoma"/>
        </w:rPr>
        <w:t xml:space="preserve">The Municipal Law Enforcement Office may </w:t>
      </w:r>
      <w:r w:rsidRPr="00381768">
        <w:rPr>
          <w:rFonts w:ascii="Tahoma" w:hAnsi="Tahoma" w:cs="Tahoma"/>
        </w:rPr>
        <w:t xml:space="preserve">advise the owner that </w:t>
      </w:r>
      <w:r w:rsidR="00C8596E">
        <w:rPr>
          <w:rFonts w:ascii="Tahoma" w:hAnsi="Tahoma" w:cs="Tahoma"/>
        </w:rPr>
        <w:t>they</w:t>
      </w:r>
      <w:r w:rsidRPr="00381768">
        <w:rPr>
          <w:rFonts w:ascii="Tahoma" w:hAnsi="Tahoma" w:cs="Tahoma"/>
        </w:rPr>
        <w:t xml:space="preserve"> ha</w:t>
      </w:r>
      <w:r w:rsidR="00C8596E">
        <w:rPr>
          <w:rFonts w:ascii="Tahoma" w:hAnsi="Tahoma" w:cs="Tahoma"/>
        </w:rPr>
        <w:t>ve</w:t>
      </w:r>
      <w:r w:rsidRPr="00381768">
        <w:rPr>
          <w:rFonts w:ascii="Tahoma" w:hAnsi="Tahoma" w:cs="Tahoma"/>
        </w:rPr>
        <w:t xml:space="preserve"> 30 days to remove the dock or make application to the Land Management </w:t>
      </w:r>
      <w:r w:rsidR="00C8596E">
        <w:rPr>
          <w:rFonts w:ascii="Tahoma" w:hAnsi="Tahoma" w:cs="Tahoma"/>
        </w:rPr>
        <w:t>Team</w:t>
      </w:r>
      <w:r w:rsidRPr="00381768">
        <w:rPr>
          <w:rFonts w:ascii="Tahoma" w:hAnsi="Tahoma" w:cs="Tahoma"/>
        </w:rPr>
        <w:t xml:space="preserve"> for a license</w:t>
      </w:r>
      <w:r w:rsidR="00C8596E">
        <w:rPr>
          <w:rFonts w:ascii="Tahoma" w:hAnsi="Tahoma" w:cs="Tahoma"/>
        </w:rPr>
        <w:t>/lease/shoreline purchase</w:t>
      </w:r>
      <w:r w:rsidRPr="00381768">
        <w:rPr>
          <w:rFonts w:ascii="Tahoma" w:hAnsi="Tahoma" w:cs="Tahoma"/>
        </w:rPr>
        <w:t xml:space="preserve">, </w:t>
      </w:r>
      <w:r w:rsidR="00C8596E">
        <w:rPr>
          <w:rFonts w:ascii="Tahoma" w:hAnsi="Tahoma" w:cs="Tahoma"/>
        </w:rPr>
        <w:t xml:space="preserve">as appropriate, </w:t>
      </w:r>
      <w:r w:rsidRPr="00381768">
        <w:rPr>
          <w:rFonts w:ascii="Tahoma" w:hAnsi="Tahoma" w:cs="Tahoma"/>
        </w:rPr>
        <w:t>or face removal, in accordance with the Encroachment Policy.  If an application is made, the above process is followed.</w:t>
      </w:r>
    </w:p>
    <w:p w14:paraId="17144330" w14:textId="77777777" w:rsidR="001A2FFC" w:rsidRPr="00381768" w:rsidRDefault="001A2FFC" w:rsidP="00154721">
      <w:pPr>
        <w:spacing w:before="0" w:after="0"/>
        <w:rPr>
          <w:rFonts w:ascii="Tahoma" w:hAnsi="Tahoma" w:cs="Tahoma"/>
        </w:rPr>
      </w:pPr>
    </w:p>
    <w:p w14:paraId="3B648210" w14:textId="77777777" w:rsidR="00FB7DFE" w:rsidRPr="00381768" w:rsidRDefault="00FB7DFE"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t>Financial Considerations: Accounting for Proceeds from Dock Licenses</w:t>
      </w:r>
    </w:p>
    <w:p w14:paraId="4FF9A34A" w14:textId="77777777" w:rsidR="00541D81" w:rsidRPr="00381768" w:rsidRDefault="00541D81" w:rsidP="00154721">
      <w:pPr>
        <w:spacing w:before="0" w:after="0"/>
        <w:rPr>
          <w:rFonts w:ascii="Tahoma" w:hAnsi="Tahoma" w:cs="Tahoma"/>
        </w:rPr>
      </w:pPr>
    </w:p>
    <w:p w14:paraId="19DE7C2A" w14:textId="5764B9D3" w:rsidR="00FB7DFE" w:rsidRPr="00381768" w:rsidRDefault="00FB7DFE" w:rsidP="00154721">
      <w:pPr>
        <w:spacing w:before="0" w:after="0"/>
        <w:rPr>
          <w:rFonts w:ascii="Tahoma" w:hAnsi="Tahoma" w:cs="Tahoma"/>
        </w:rPr>
      </w:pPr>
      <w:r w:rsidRPr="00381768">
        <w:rPr>
          <w:rFonts w:ascii="Tahoma" w:hAnsi="Tahoma" w:cs="Tahoma"/>
        </w:rPr>
        <w:t xml:space="preserve">In all circumstances, the proceeds from the license </w:t>
      </w:r>
      <w:r w:rsidR="00BF5B29">
        <w:rPr>
          <w:rFonts w:ascii="Tahoma" w:hAnsi="Tahoma" w:cs="Tahoma"/>
        </w:rPr>
        <w:t xml:space="preserve">or lease </w:t>
      </w:r>
      <w:r w:rsidRPr="00381768">
        <w:rPr>
          <w:rFonts w:ascii="Tahoma" w:hAnsi="Tahoma" w:cs="Tahoma"/>
        </w:rPr>
        <w:t>of municipal property will be deposited in</w:t>
      </w:r>
      <w:r w:rsidR="009074AC" w:rsidRPr="00381768">
        <w:rPr>
          <w:rFonts w:ascii="Tahoma" w:hAnsi="Tahoma" w:cs="Tahoma"/>
        </w:rPr>
        <w:t>to general revenues to offset the cost associated with licensing and enforcement</w:t>
      </w:r>
      <w:r w:rsidRPr="00381768">
        <w:rPr>
          <w:rFonts w:ascii="Tahoma" w:hAnsi="Tahoma" w:cs="Tahoma"/>
        </w:rPr>
        <w:t>.</w:t>
      </w:r>
    </w:p>
    <w:p w14:paraId="6636CDDA" w14:textId="77777777" w:rsidR="00BA3B1E" w:rsidRPr="00381768" w:rsidRDefault="00BA3B1E" w:rsidP="00154721">
      <w:pPr>
        <w:spacing w:before="0" w:after="0"/>
        <w:rPr>
          <w:rFonts w:ascii="Tahoma" w:hAnsi="Tahoma" w:cs="Tahoma"/>
        </w:rPr>
      </w:pPr>
    </w:p>
    <w:p w14:paraId="5A23A744" w14:textId="144DA3FB" w:rsidR="00FB7DFE" w:rsidRDefault="00FB7DFE" w:rsidP="00154721">
      <w:pPr>
        <w:spacing w:before="0" w:after="0"/>
        <w:rPr>
          <w:rFonts w:ascii="Tahoma" w:hAnsi="Tahoma" w:cs="Tahoma"/>
        </w:rPr>
      </w:pPr>
      <w:r w:rsidRPr="00381768">
        <w:rPr>
          <w:rFonts w:ascii="Tahoma" w:hAnsi="Tahoma" w:cs="Tahoma"/>
        </w:rPr>
        <w:lastRenderedPageBreak/>
        <w:t xml:space="preserve">Council may direct the net proceeds from the license </w:t>
      </w:r>
      <w:r w:rsidR="00BF5B29">
        <w:rPr>
          <w:rFonts w:ascii="Tahoma" w:hAnsi="Tahoma" w:cs="Tahoma"/>
        </w:rPr>
        <w:t xml:space="preserve">or lease </w:t>
      </w:r>
      <w:r w:rsidRPr="00381768">
        <w:rPr>
          <w:rFonts w:ascii="Tahoma" w:hAnsi="Tahoma" w:cs="Tahoma"/>
        </w:rPr>
        <w:t>of any municipal property in a manner not provided for in this Policy.</w:t>
      </w:r>
    </w:p>
    <w:p w14:paraId="0198A0D7" w14:textId="77777777" w:rsidR="00E1485E" w:rsidRPr="00381768" w:rsidRDefault="00E1485E" w:rsidP="00154721">
      <w:pPr>
        <w:spacing w:before="0" w:after="0"/>
        <w:rPr>
          <w:rFonts w:ascii="Tahoma" w:hAnsi="Tahoma" w:cs="Tahoma"/>
        </w:rPr>
      </w:pPr>
    </w:p>
    <w:p w14:paraId="11FA2801" w14:textId="77777777" w:rsidR="00FB7DFE" w:rsidRPr="00381768" w:rsidRDefault="00FB7DFE" w:rsidP="00154721">
      <w:pPr>
        <w:keepNext/>
        <w:keepLines/>
        <w:spacing w:before="0" w:after="0"/>
        <w:outlineLvl w:val="0"/>
        <w:rPr>
          <w:rFonts w:ascii="Tahoma" w:eastAsiaTheme="majorEastAsia" w:hAnsi="Tahoma" w:cs="Tahoma"/>
          <w:b/>
          <w:bCs/>
          <w:sz w:val="28"/>
          <w:szCs w:val="28"/>
        </w:rPr>
      </w:pPr>
      <w:r w:rsidRPr="00381768">
        <w:rPr>
          <w:rFonts w:ascii="Tahoma" w:eastAsiaTheme="majorEastAsia" w:hAnsi="Tahoma" w:cs="Tahoma"/>
          <w:b/>
          <w:bCs/>
          <w:sz w:val="28"/>
          <w:szCs w:val="28"/>
        </w:rPr>
        <w:t>Revision History:</w:t>
      </w:r>
    </w:p>
    <w:p w14:paraId="704706D0" w14:textId="77777777" w:rsidR="00541D81" w:rsidRPr="00381768" w:rsidRDefault="00541D81" w:rsidP="00154721">
      <w:pPr>
        <w:keepNext/>
        <w:keepLines/>
        <w:spacing w:before="0" w:after="0"/>
        <w:outlineLvl w:val="0"/>
        <w:rPr>
          <w:rFonts w:ascii="Tahoma" w:eastAsiaTheme="majorEastAsia" w:hAnsi="Tahoma" w:cs="Tahoma"/>
          <w:bCs/>
          <w:szCs w:val="28"/>
        </w:rPr>
      </w:pPr>
    </w:p>
    <w:p w14:paraId="18B038E9" w14:textId="77777777" w:rsidR="00541D81" w:rsidRPr="00381768" w:rsidRDefault="00541D81" w:rsidP="00154721">
      <w:pPr>
        <w:keepNext/>
        <w:keepLines/>
        <w:spacing w:before="0" w:after="0"/>
        <w:outlineLvl w:val="0"/>
        <w:rPr>
          <w:rFonts w:ascii="Tahoma" w:eastAsiaTheme="majorEastAsia" w:hAnsi="Tahoma" w:cs="Tahoma"/>
          <w:bCs/>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vision Table"/>
        <w:tblDescription w:val="This table includes the revision number, the date of the revision, a descrption of the revision and who requested the revision.  For details, contact the Clerk's Office."/>
      </w:tblPr>
      <w:tblGrid>
        <w:gridCol w:w="1242"/>
        <w:gridCol w:w="1300"/>
        <w:gridCol w:w="3933"/>
        <w:gridCol w:w="2160"/>
      </w:tblGrid>
      <w:tr w:rsidR="00FB7DFE" w:rsidRPr="00381768" w14:paraId="35AAD845" w14:textId="77777777" w:rsidTr="00FB7DFE">
        <w:trPr>
          <w:trHeight w:val="485"/>
        </w:trPr>
        <w:tc>
          <w:tcPr>
            <w:tcW w:w="1217" w:type="dxa"/>
            <w:shd w:val="clear" w:color="auto" w:fill="auto"/>
            <w:vAlign w:val="center"/>
          </w:tcPr>
          <w:p w14:paraId="7C91E02E" w14:textId="77777777" w:rsidR="00FB7DFE" w:rsidRPr="00381768" w:rsidRDefault="00FB7DFE" w:rsidP="00FB7DFE">
            <w:pPr>
              <w:spacing w:before="0" w:after="0"/>
              <w:jc w:val="center"/>
              <w:rPr>
                <w:rFonts w:ascii="Tahoma" w:hAnsi="Tahoma" w:cs="Tahoma"/>
                <w:b/>
                <w:bCs/>
              </w:rPr>
            </w:pPr>
            <w:r w:rsidRPr="00381768">
              <w:rPr>
                <w:rFonts w:ascii="Tahoma" w:hAnsi="Tahoma" w:cs="Tahoma"/>
                <w:b/>
                <w:bCs/>
              </w:rPr>
              <w:t>Revision</w:t>
            </w:r>
          </w:p>
        </w:tc>
        <w:tc>
          <w:tcPr>
            <w:tcW w:w="1177" w:type="dxa"/>
            <w:shd w:val="clear" w:color="auto" w:fill="auto"/>
            <w:vAlign w:val="center"/>
          </w:tcPr>
          <w:p w14:paraId="0352321C" w14:textId="77777777" w:rsidR="00FB7DFE" w:rsidRPr="00381768" w:rsidRDefault="00FB7DFE" w:rsidP="00FB7DFE">
            <w:pPr>
              <w:spacing w:before="0" w:after="0"/>
              <w:jc w:val="center"/>
              <w:rPr>
                <w:rFonts w:ascii="Tahoma" w:hAnsi="Tahoma" w:cs="Tahoma"/>
                <w:b/>
                <w:bCs/>
              </w:rPr>
            </w:pPr>
            <w:r w:rsidRPr="00381768">
              <w:rPr>
                <w:rFonts w:ascii="Tahoma" w:hAnsi="Tahoma" w:cs="Tahoma"/>
                <w:b/>
                <w:bCs/>
              </w:rPr>
              <w:t>Date</w:t>
            </w:r>
          </w:p>
        </w:tc>
        <w:tc>
          <w:tcPr>
            <w:tcW w:w="3933" w:type="dxa"/>
            <w:shd w:val="clear" w:color="auto" w:fill="auto"/>
            <w:vAlign w:val="center"/>
          </w:tcPr>
          <w:p w14:paraId="03591725" w14:textId="77777777" w:rsidR="00FB7DFE" w:rsidRPr="00381768" w:rsidRDefault="00FB7DFE" w:rsidP="00FB7DFE">
            <w:pPr>
              <w:spacing w:before="0" w:after="0"/>
              <w:jc w:val="center"/>
              <w:rPr>
                <w:rFonts w:ascii="Tahoma" w:hAnsi="Tahoma" w:cs="Tahoma"/>
                <w:bCs/>
              </w:rPr>
            </w:pPr>
            <w:r w:rsidRPr="00381768">
              <w:rPr>
                <w:rFonts w:ascii="Tahoma" w:hAnsi="Tahoma" w:cs="Tahoma"/>
                <w:bCs/>
              </w:rPr>
              <w:t>Description of changes</w:t>
            </w:r>
          </w:p>
        </w:tc>
        <w:tc>
          <w:tcPr>
            <w:tcW w:w="2160" w:type="dxa"/>
            <w:shd w:val="clear" w:color="auto" w:fill="auto"/>
            <w:vAlign w:val="center"/>
          </w:tcPr>
          <w:p w14:paraId="0BD9980D" w14:textId="77777777" w:rsidR="00FB7DFE" w:rsidRPr="00381768" w:rsidRDefault="00FB7DFE" w:rsidP="00FB7DFE">
            <w:pPr>
              <w:spacing w:before="0" w:after="0"/>
              <w:jc w:val="center"/>
              <w:rPr>
                <w:rFonts w:ascii="Tahoma" w:hAnsi="Tahoma" w:cs="Tahoma"/>
                <w:b/>
                <w:bCs/>
              </w:rPr>
            </w:pPr>
            <w:r w:rsidRPr="00381768">
              <w:rPr>
                <w:rFonts w:ascii="Tahoma" w:hAnsi="Tahoma" w:cs="Tahoma"/>
                <w:b/>
                <w:bCs/>
              </w:rPr>
              <w:t>Requested By</w:t>
            </w:r>
          </w:p>
        </w:tc>
      </w:tr>
      <w:tr w:rsidR="00FB7DFE" w:rsidRPr="00381768" w14:paraId="3F77A42A" w14:textId="77777777" w:rsidTr="00FB7DFE">
        <w:trPr>
          <w:trHeight w:val="432"/>
        </w:trPr>
        <w:tc>
          <w:tcPr>
            <w:tcW w:w="1217" w:type="dxa"/>
            <w:vAlign w:val="center"/>
          </w:tcPr>
          <w:p w14:paraId="7637AA6E" w14:textId="77777777" w:rsidR="00FB7DFE" w:rsidRPr="00381768" w:rsidRDefault="00FB7DFE" w:rsidP="00FB7DFE">
            <w:pPr>
              <w:spacing w:before="0" w:after="0"/>
              <w:rPr>
                <w:rFonts w:ascii="Tahoma" w:hAnsi="Tahoma" w:cs="Tahoma"/>
              </w:rPr>
            </w:pPr>
            <w:r w:rsidRPr="00381768">
              <w:rPr>
                <w:rFonts w:ascii="Tahoma" w:hAnsi="Tahoma" w:cs="Tahoma"/>
              </w:rPr>
              <w:t>0.0</w:t>
            </w:r>
          </w:p>
        </w:tc>
        <w:tc>
          <w:tcPr>
            <w:tcW w:w="1177" w:type="dxa"/>
            <w:vAlign w:val="center"/>
          </w:tcPr>
          <w:p w14:paraId="50922F54" w14:textId="77777777" w:rsidR="00FB7DFE" w:rsidRPr="00381768" w:rsidRDefault="00FB7DFE" w:rsidP="00FB7DFE">
            <w:pPr>
              <w:spacing w:before="0" w:after="0"/>
              <w:rPr>
                <w:rFonts w:ascii="Tahoma" w:hAnsi="Tahoma" w:cs="Tahoma"/>
              </w:rPr>
            </w:pPr>
            <w:r w:rsidRPr="00381768">
              <w:rPr>
                <w:rFonts w:ascii="Tahoma" w:hAnsi="Tahoma" w:cs="Tahoma"/>
              </w:rPr>
              <w:t>February 13, 2018</w:t>
            </w:r>
          </w:p>
        </w:tc>
        <w:tc>
          <w:tcPr>
            <w:tcW w:w="3933" w:type="dxa"/>
            <w:vAlign w:val="center"/>
          </w:tcPr>
          <w:p w14:paraId="132E7C9D" w14:textId="77777777" w:rsidR="00FB7DFE" w:rsidRPr="00381768" w:rsidRDefault="00FB7DFE" w:rsidP="00FB7DFE">
            <w:pPr>
              <w:spacing w:before="0" w:after="0"/>
              <w:rPr>
                <w:rFonts w:ascii="Tahoma" w:hAnsi="Tahoma" w:cs="Tahoma"/>
              </w:rPr>
            </w:pPr>
            <w:r w:rsidRPr="00381768">
              <w:rPr>
                <w:rFonts w:ascii="Tahoma" w:hAnsi="Tahoma" w:cs="Tahoma"/>
              </w:rPr>
              <w:t>Initial Release</w:t>
            </w:r>
          </w:p>
        </w:tc>
        <w:tc>
          <w:tcPr>
            <w:tcW w:w="2160" w:type="dxa"/>
            <w:vAlign w:val="center"/>
          </w:tcPr>
          <w:p w14:paraId="796F575E" w14:textId="77777777" w:rsidR="00FB7DFE" w:rsidRPr="00381768" w:rsidRDefault="00FB7DFE" w:rsidP="00FB7DFE">
            <w:pPr>
              <w:spacing w:before="0" w:after="0"/>
              <w:rPr>
                <w:rFonts w:ascii="Tahoma" w:hAnsi="Tahoma" w:cs="Tahoma"/>
              </w:rPr>
            </w:pPr>
          </w:p>
        </w:tc>
      </w:tr>
      <w:tr w:rsidR="00266346" w:rsidRPr="00381768" w14:paraId="09115E6B" w14:textId="77777777" w:rsidTr="00FB7DFE">
        <w:trPr>
          <w:trHeight w:val="432"/>
        </w:trPr>
        <w:tc>
          <w:tcPr>
            <w:tcW w:w="1217" w:type="dxa"/>
            <w:vAlign w:val="center"/>
          </w:tcPr>
          <w:p w14:paraId="4160485B" w14:textId="1735AB2B" w:rsidR="00266346" w:rsidRPr="00381768" w:rsidRDefault="00266346" w:rsidP="00FB7DFE">
            <w:pPr>
              <w:spacing w:before="0" w:after="0"/>
              <w:rPr>
                <w:rFonts w:ascii="Tahoma" w:hAnsi="Tahoma" w:cs="Tahoma"/>
              </w:rPr>
            </w:pPr>
            <w:r w:rsidRPr="00381768">
              <w:rPr>
                <w:rFonts w:ascii="Tahoma" w:hAnsi="Tahoma" w:cs="Tahoma"/>
              </w:rPr>
              <w:t>0.1</w:t>
            </w:r>
          </w:p>
        </w:tc>
        <w:tc>
          <w:tcPr>
            <w:tcW w:w="1177" w:type="dxa"/>
            <w:vAlign w:val="center"/>
          </w:tcPr>
          <w:p w14:paraId="25C4A2CD" w14:textId="08F7502B" w:rsidR="00266346" w:rsidRPr="00381768" w:rsidRDefault="00266346" w:rsidP="00FB7DFE">
            <w:pPr>
              <w:spacing w:before="0" w:after="0"/>
              <w:rPr>
                <w:rFonts w:ascii="Tahoma" w:hAnsi="Tahoma" w:cs="Tahoma"/>
              </w:rPr>
            </w:pPr>
            <w:r w:rsidRPr="00381768">
              <w:rPr>
                <w:rFonts w:ascii="Tahoma" w:hAnsi="Tahoma" w:cs="Tahoma"/>
              </w:rPr>
              <w:t>November 16, 2021</w:t>
            </w:r>
          </w:p>
        </w:tc>
        <w:tc>
          <w:tcPr>
            <w:tcW w:w="3933" w:type="dxa"/>
            <w:vAlign w:val="center"/>
          </w:tcPr>
          <w:p w14:paraId="2302F34C" w14:textId="7C0C41B0" w:rsidR="00266346" w:rsidRPr="00381768" w:rsidRDefault="00266346" w:rsidP="00FB7DFE">
            <w:pPr>
              <w:spacing w:before="0" w:after="0"/>
              <w:rPr>
                <w:rFonts w:ascii="Tahoma" w:hAnsi="Tahoma" w:cs="Tahoma"/>
              </w:rPr>
            </w:pPr>
            <w:r w:rsidRPr="00381768">
              <w:rPr>
                <w:rFonts w:ascii="Tahoma" w:hAnsi="Tahoma" w:cs="Tahoma"/>
              </w:rPr>
              <w:t>Updated background and updated the reference to Land Management Team</w:t>
            </w:r>
          </w:p>
          <w:p w14:paraId="7D40F4F8" w14:textId="1C9DEEA7" w:rsidR="007F5AC6" w:rsidRPr="00381768" w:rsidRDefault="007F5AC6" w:rsidP="00FB7DFE">
            <w:pPr>
              <w:spacing w:before="0" w:after="0"/>
              <w:rPr>
                <w:rFonts w:ascii="Tahoma" w:hAnsi="Tahoma" w:cs="Tahoma"/>
              </w:rPr>
            </w:pPr>
          </w:p>
          <w:p w14:paraId="71D93F5A" w14:textId="5E7B7EC8" w:rsidR="007F5AC6" w:rsidRPr="00381768" w:rsidRDefault="007F5AC6" w:rsidP="00FB7DFE">
            <w:pPr>
              <w:spacing w:before="0" w:after="0"/>
              <w:rPr>
                <w:rFonts w:ascii="Tahoma" w:hAnsi="Tahoma" w:cs="Tahoma"/>
              </w:rPr>
            </w:pPr>
            <w:r w:rsidRPr="00381768">
              <w:rPr>
                <w:rFonts w:ascii="Tahoma" w:hAnsi="Tahoma" w:cs="Tahoma"/>
              </w:rPr>
              <w:t>Confirm areas within the City where proactive enforcement of the Encroachment By-law 2018-017 is being enforced and where licensing is required for docks and boathouses.  Propos</w:t>
            </w:r>
            <w:r w:rsidR="00A717E3" w:rsidRPr="00381768">
              <w:rPr>
                <w:rFonts w:ascii="Tahoma" w:hAnsi="Tahoma" w:cs="Tahoma"/>
              </w:rPr>
              <w:t>e to add Cedar Glen to the list of areas being proactively enforced.</w:t>
            </w:r>
          </w:p>
          <w:p w14:paraId="1FB836D1" w14:textId="77777777" w:rsidR="00266346" w:rsidRPr="00381768" w:rsidRDefault="00266346" w:rsidP="00FB7DFE">
            <w:pPr>
              <w:spacing w:before="0" w:after="0"/>
              <w:rPr>
                <w:rFonts w:ascii="Tahoma" w:hAnsi="Tahoma" w:cs="Tahoma"/>
              </w:rPr>
            </w:pPr>
          </w:p>
          <w:p w14:paraId="5A9E745B" w14:textId="3062FFAD" w:rsidR="00266346" w:rsidRPr="00381768" w:rsidRDefault="00266346" w:rsidP="00FB7DFE">
            <w:pPr>
              <w:spacing w:before="0" w:after="0"/>
              <w:rPr>
                <w:rFonts w:ascii="Tahoma" w:hAnsi="Tahoma" w:cs="Tahoma"/>
              </w:rPr>
            </w:pPr>
            <w:r w:rsidRPr="00381768">
              <w:rPr>
                <w:rFonts w:ascii="Tahoma" w:hAnsi="Tahoma" w:cs="Tahoma"/>
              </w:rPr>
              <w:t>Clarification that licenses will issue for existing docks; not new docks</w:t>
            </w:r>
          </w:p>
          <w:p w14:paraId="60F7657D" w14:textId="711EDC1E" w:rsidR="009074AC" w:rsidRPr="00381768" w:rsidRDefault="009074AC" w:rsidP="00FB7DFE">
            <w:pPr>
              <w:spacing w:before="0" w:after="0"/>
              <w:rPr>
                <w:rFonts w:ascii="Tahoma" w:hAnsi="Tahoma" w:cs="Tahoma"/>
              </w:rPr>
            </w:pPr>
          </w:p>
          <w:p w14:paraId="47EF4E8E" w14:textId="5D36C36A" w:rsidR="009074AC" w:rsidRPr="00381768" w:rsidRDefault="009074AC" w:rsidP="00FB7DFE">
            <w:pPr>
              <w:spacing w:before="0" w:after="0"/>
              <w:rPr>
                <w:rFonts w:ascii="Tahoma" w:hAnsi="Tahoma" w:cs="Tahoma"/>
              </w:rPr>
            </w:pPr>
            <w:r w:rsidRPr="00381768">
              <w:rPr>
                <w:rFonts w:ascii="Tahoma" w:hAnsi="Tahoma" w:cs="Tahoma"/>
              </w:rPr>
              <w:t>Clarification that associated hydro, water intakes, staircases, retaining walls, decks and multi-</w:t>
            </w:r>
            <w:proofErr w:type="spellStart"/>
            <w:r w:rsidRPr="00381768">
              <w:rPr>
                <w:rFonts w:ascii="Tahoma" w:hAnsi="Tahoma" w:cs="Tahoma"/>
              </w:rPr>
              <w:t>storey</w:t>
            </w:r>
            <w:proofErr w:type="spellEnd"/>
            <w:r w:rsidRPr="00381768">
              <w:rPr>
                <w:rFonts w:ascii="Tahoma" w:hAnsi="Tahoma" w:cs="Tahoma"/>
              </w:rPr>
              <w:t xml:space="preserve"> decks are included in the license fee for a dock or boathouse.</w:t>
            </w:r>
          </w:p>
          <w:p w14:paraId="76BCD07D" w14:textId="55ACDD2D" w:rsidR="00266346" w:rsidRPr="00381768" w:rsidRDefault="00266346" w:rsidP="00FB7DFE">
            <w:pPr>
              <w:spacing w:before="0" w:after="0"/>
              <w:rPr>
                <w:rFonts w:ascii="Tahoma" w:hAnsi="Tahoma" w:cs="Tahoma"/>
              </w:rPr>
            </w:pPr>
          </w:p>
          <w:p w14:paraId="63ADDAE4" w14:textId="26DD2A7D" w:rsidR="00266346" w:rsidRPr="00381768" w:rsidRDefault="00266346" w:rsidP="00FB7DFE">
            <w:pPr>
              <w:spacing w:before="0" w:after="0"/>
              <w:rPr>
                <w:rFonts w:ascii="Tahoma" w:hAnsi="Tahoma" w:cs="Tahoma"/>
              </w:rPr>
            </w:pPr>
            <w:r w:rsidRPr="00381768">
              <w:rPr>
                <w:rFonts w:ascii="Tahoma" w:hAnsi="Tahoma" w:cs="Tahoma"/>
              </w:rPr>
              <w:t>Updated application process so that matters can be decided by the Realty Services Division if guidance by the Land Management Team is not required.</w:t>
            </w:r>
          </w:p>
          <w:p w14:paraId="0DB3BD54" w14:textId="01288726" w:rsidR="00266346" w:rsidRPr="00381768" w:rsidRDefault="00266346" w:rsidP="00FB7DFE">
            <w:pPr>
              <w:spacing w:before="0" w:after="0"/>
              <w:rPr>
                <w:rFonts w:ascii="Tahoma" w:hAnsi="Tahoma" w:cs="Tahoma"/>
              </w:rPr>
            </w:pPr>
          </w:p>
          <w:p w14:paraId="0AD57754" w14:textId="002953B7" w:rsidR="00266346" w:rsidRPr="00381768" w:rsidRDefault="00266346" w:rsidP="00FB7DFE">
            <w:pPr>
              <w:spacing w:before="0" w:after="0"/>
              <w:rPr>
                <w:rFonts w:ascii="Tahoma" w:hAnsi="Tahoma" w:cs="Tahoma"/>
              </w:rPr>
            </w:pPr>
            <w:r w:rsidRPr="00381768">
              <w:rPr>
                <w:rFonts w:ascii="Tahoma" w:hAnsi="Tahoma" w:cs="Tahoma"/>
              </w:rPr>
              <w:t xml:space="preserve">Increased annual license fee for a boathouse from $150 to $400 </w:t>
            </w:r>
          </w:p>
          <w:p w14:paraId="0BFB9065" w14:textId="77777777" w:rsidR="00266346" w:rsidRPr="00381768" w:rsidRDefault="00266346" w:rsidP="00FB7DFE">
            <w:pPr>
              <w:spacing w:before="0" w:after="0"/>
              <w:rPr>
                <w:rFonts w:ascii="Tahoma" w:hAnsi="Tahoma" w:cs="Tahoma"/>
              </w:rPr>
            </w:pPr>
          </w:p>
          <w:p w14:paraId="7F93A59A" w14:textId="54E83EAB" w:rsidR="009074AC" w:rsidRPr="00381768" w:rsidRDefault="009074AC" w:rsidP="00FB7DFE">
            <w:pPr>
              <w:spacing w:before="0" w:after="0"/>
              <w:rPr>
                <w:rFonts w:ascii="Tahoma" w:hAnsi="Tahoma" w:cs="Tahoma"/>
              </w:rPr>
            </w:pPr>
            <w:r w:rsidRPr="00381768">
              <w:rPr>
                <w:rFonts w:ascii="Tahoma" w:hAnsi="Tahoma" w:cs="Tahoma"/>
              </w:rPr>
              <w:t>Added target/ non-mandatory spacing between adjacent docks</w:t>
            </w:r>
          </w:p>
          <w:p w14:paraId="6FB69DEB" w14:textId="77777777" w:rsidR="009074AC" w:rsidRPr="00381768" w:rsidRDefault="009074AC" w:rsidP="00FB7DFE">
            <w:pPr>
              <w:spacing w:before="0" w:after="0"/>
              <w:rPr>
                <w:rFonts w:ascii="Tahoma" w:hAnsi="Tahoma" w:cs="Tahoma"/>
              </w:rPr>
            </w:pPr>
          </w:p>
          <w:p w14:paraId="7C928598" w14:textId="77777777" w:rsidR="009074AC" w:rsidRPr="00381768" w:rsidRDefault="009074AC" w:rsidP="009074AC">
            <w:pPr>
              <w:spacing w:before="0" w:after="0"/>
              <w:rPr>
                <w:rFonts w:ascii="Tahoma" w:hAnsi="Tahoma" w:cs="Tahoma"/>
              </w:rPr>
            </w:pPr>
            <w:r w:rsidRPr="00381768">
              <w:rPr>
                <w:rFonts w:ascii="Tahoma" w:hAnsi="Tahoma" w:cs="Tahoma"/>
              </w:rPr>
              <w:t>Added target/ non-mandatory spacing between structures and travelled roadway</w:t>
            </w:r>
          </w:p>
          <w:p w14:paraId="153CB5CB" w14:textId="77777777" w:rsidR="009074AC" w:rsidRPr="00381768" w:rsidRDefault="009074AC" w:rsidP="009074AC">
            <w:pPr>
              <w:spacing w:before="0" w:after="0"/>
              <w:rPr>
                <w:rFonts w:ascii="Tahoma" w:hAnsi="Tahoma" w:cs="Tahoma"/>
              </w:rPr>
            </w:pPr>
          </w:p>
          <w:p w14:paraId="03A660DA" w14:textId="7F0C0CE9" w:rsidR="009074AC" w:rsidRPr="00381768" w:rsidRDefault="009074AC" w:rsidP="009074AC">
            <w:pPr>
              <w:spacing w:before="0" w:after="0"/>
              <w:rPr>
                <w:rFonts w:ascii="Tahoma" w:hAnsi="Tahoma" w:cs="Tahoma"/>
              </w:rPr>
            </w:pPr>
            <w:r w:rsidRPr="00381768">
              <w:rPr>
                <w:rFonts w:ascii="Tahoma" w:hAnsi="Tahoma" w:cs="Tahoma"/>
              </w:rPr>
              <w:t>License revenue to be placed in general revenues; not into a reserve</w:t>
            </w:r>
          </w:p>
        </w:tc>
        <w:tc>
          <w:tcPr>
            <w:tcW w:w="2160" w:type="dxa"/>
            <w:vAlign w:val="center"/>
          </w:tcPr>
          <w:p w14:paraId="20DE3E86" w14:textId="77777777" w:rsidR="00266346" w:rsidRPr="00381768" w:rsidRDefault="00266346" w:rsidP="00FB7DFE">
            <w:pPr>
              <w:spacing w:before="0" w:after="0"/>
              <w:rPr>
                <w:rFonts w:ascii="Tahoma" w:hAnsi="Tahoma" w:cs="Tahoma"/>
              </w:rPr>
            </w:pPr>
          </w:p>
        </w:tc>
      </w:tr>
      <w:tr w:rsidR="00266346" w:rsidRPr="00381768" w14:paraId="036FF72F" w14:textId="77777777" w:rsidTr="00FB7DFE">
        <w:trPr>
          <w:trHeight w:val="432"/>
        </w:trPr>
        <w:tc>
          <w:tcPr>
            <w:tcW w:w="1217" w:type="dxa"/>
            <w:vAlign w:val="center"/>
          </w:tcPr>
          <w:p w14:paraId="6CFC932B" w14:textId="0B0AD618" w:rsidR="00266346" w:rsidRPr="00381768" w:rsidRDefault="008452AD" w:rsidP="00FB7DFE">
            <w:pPr>
              <w:spacing w:before="0" w:after="0"/>
              <w:rPr>
                <w:rFonts w:ascii="Tahoma" w:hAnsi="Tahoma" w:cs="Tahoma"/>
              </w:rPr>
            </w:pPr>
            <w:r>
              <w:rPr>
                <w:rFonts w:ascii="Tahoma" w:hAnsi="Tahoma" w:cs="Tahoma"/>
              </w:rPr>
              <w:t>0.2</w:t>
            </w:r>
          </w:p>
        </w:tc>
        <w:tc>
          <w:tcPr>
            <w:tcW w:w="1177" w:type="dxa"/>
            <w:vAlign w:val="center"/>
          </w:tcPr>
          <w:p w14:paraId="30A6D7ED" w14:textId="07016D2C" w:rsidR="00266346" w:rsidRPr="00381768" w:rsidRDefault="00E7746B" w:rsidP="00FB7DFE">
            <w:pPr>
              <w:spacing w:before="0" w:after="0"/>
              <w:rPr>
                <w:rFonts w:ascii="Tahoma" w:hAnsi="Tahoma" w:cs="Tahoma"/>
              </w:rPr>
            </w:pPr>
            <w:r>
              <w:rPr>
                <w:rFonts w:ascii="Tahoma" w:hAnsi="Tahoma" w:cs="Tahoma"/>
              </w:rPr>
              <w:t>March 24, 2026</w:t>
            </w:r>
          </w:p>
        </w:tc>
        <w:tc>
          <w:tcPr>
            <w:tcW w:w="3933" w:type="dxa"/>
            <w:vAlign w:val="center"/>
          </w:tcPr>
          <w:p w14:paraId="09653342" w14:textId="4EF9FADF" w:rsidR="00107327" w:rsidRDefault="00107327" w:rsidP="00FB7DFE">
            <w:pPr>
              <w:spacing w:before="0" w:after="0"/>
              <w:rPr>
                <w:rFonts w:ascii="Tahoma" w:hAnsi="Tahoma" w:cs="Tahoma"/>
              </w:rPr>
            </w:pPr>
            <w:r>
              <w:rPr>
                <w:rFonts w:ascii="Tahoma" w:hAnsi="Tahoma" w:cs="Tahoma"/>
              </w:rPr>
              <w:t>Refined scope to clarify that this policy applies to City-owned properties that are adjacent to water</w:t>
            </w:r>
          </w:p>
          <w:p w14:paraId="70F8B863" w14:textId="77777777" w:rsidR="00107327" w:rsidRDefault="00107327" w:rsidP="00FB7DFE">
            <w:pPr>
              <w:spacing w:before="0" w:after="0"/>
              <w:rPr>
                <w:rFonts w:ascii="Tahoma" w:hAnsi="Tahoma" w:cs="Tahoma"/>
              </w:rPr>
            </w:pPr>
          </w:p>
          <w:p w14:paraId="000B3AE9" w14:textId="0A6C1F48" w:rsidR="00266346" w:rsidRDefault="00D462CD" w:rsidP="00FB7DFE">
            <w:pPr>
              <w:spacing w:before="0" w:after="0"/>
              <w:rPr>
                <w:rFonts w:ascii="Tahoma" w:hAnsi="Tahoma" w:cs="Tahoma"/>
              </w:rPr>
            </w:pPr>
            <w:r>
              <w:rPr>
                <w:rFonts w:ascii="Tahoma" w:hAnsi="Tahoma" w:cs="Tahoma"/>
              </w:rPr>
              <w:t>Removed</w:t>
            </w:r>
            <w:r w:rsidR="00907C18">
              <w:rPr>
                <w:rFonts w:ascii="Tahoma" w:hAnsi="Tahoma" w:cs="Tahoma"/>
              </w:rPr>
              <w:t xml:space="preserve"> the </w:t>
            </w:r>
            <w:r w:rsidR="000F2A98">
              <w:rPr>
                <w:rFonts w:ascii="Tahoma" w:hAnsi="Tahoma" w:cs="Tahoma"/>
              </w:rPr>
              <w:t xml:space="preserve">transfer </w:t>
            </w:r>
            <w:r w:rsidR="00703D54">
              <w:rPr>
                <w:rFonts w:ascii="Tahoma" w:hAnsi="Tahoma" w:cs="Tahoma"/>
              </w:rPr>
              <w:t>restr</w:t>
            </w:r>
            <w:r w:rsidR="003261D3">
              <w:rPr>
                <w:rFonts w:ascii="Tahoma" w:hAnsi="Tahoma" w:cs="Tahoma"/>
              </w:rPr>
              <w:t>iction from 800 series residences in Cedar Glen</w:t>
            </w:r>
            <w:r w:rsidR="000F2A98">
              <w:rPr>
                <w:rFonts w:ascii="Tahoma" w:hAnsi="Tahoma" w:cs="Tahoma"/>
              </w:rPr>
              <w:t xml:space="preserve"> (per CR</w:t>
            </w:r>
            <w:r w:rsidR="008A62C7">
              <w:rPr>
                <w:rFonts w:ascii="Tahoma" w:hAnsi="Tahoma" w:cs="Tahoma"/>
              </w:rPr>
              <w:t>2023-228)</w:t>
            </w:r>
          </w:p>
          <w:p w14:paraId="3133862F" w14:textId="20AF8D5F" w:rsidR="00AE303E" w:rsidRDefault="00AE303E" w:rsidP="00FB7DFE">
            <w:pPr>
              <w:spacing w:before="0" w:after="0"/>
              <w:rPr>
                <w:rFonts w:ascii="Tahoma" w:hAnsi="Tahoma" w:cs="Tahoma"/>
              </w:rPr>
            </w:pPr>
          </w:p>
          <w:p w14:paraId="09CF3641" w14:textId="07B0DC47" w:rsidR="00AE303E" w:rsidRDefault="00AE303E" w:rsidP="00FB7DFE">
            <w:pPr>
              <w:spacing w:before="0" w:after="0"/>
              <w:rPr>
                <w:rFonts w:ascii="Tahoma" w:hAnsi="Tahoma" w:cs="Tahoma"/>
              </w:rPr>
            </w:pPr>
            <w:r>
              <w:rPr>
                <w:rFonts w:ascii="Tahoma" w:hAnsi="Tahoma" w:cs="Tahoma"/>
              </w:rPr>
              <w:t xml:space="preserve">Added condition regarding </w:t>
            </w:r>
            <w:r w:rsidR="00014FB7">
              <w:rPr>
                <w:rFonts w:ascii="Tahoma" w:hAnsi="Tahoma" w:cs="Tahoma"/>
              </w:rPr>
              <w:t xml:space="preserve">City’s requirement to obtain a </w:t>
            </w:r>
            <w:proofErr w:type="spellStart"/>
            <w:r w:rsidR="00014FB7">
              <w:rPr>
                <w:rFonts w:ascii="Tahoma" w:hAnsi="Tahoma" w:cs="Tahoma"/>
              </w:rPr>
              <w:t>Waterlot</w:t>
            </w:r>
            <w:proofErr w:type="spellEnd"/>
            <w:r w:rsidR="00014FB7">
              <w:rPr>
                <w:rFonts w:ascii="Tahoma" w:hAnsi="Tahoma" w:cs="Tahoma"/>
              </w:rPr>
              <w:t xml:space="preserve"> </w:t>
            </w:r>
            <w:proofErr w:type="spellStart"/>
            <w:r w:rsidR="00014FB7">
              <w:rPr>
                <w:rFonts w:ascii="Tahoma" w:hAnsi="Tahoma" w:cs="Tahoma"/>
              </w:rPr>
              <w:t>Licence</w:t>
            </w:r>
            <w:proofErr w:type="spellEnd"/>
            <w:r w:rsidR="00014FB7">
              <w:rPr>
                <w:rFonts w:ascii="Tahoma" w:hAnsi="Tahoma" w:cs="Tahoma"/>
              </w:rPr>
              <w:t xml:space="preserve"> from TSW prior to licensing individual docks</w:t>
            </w:r>
          </w:p>
          <w:p w14:paraId="222E7CA3" w14:textId="77777777" w:rsidR="008A62C7" w:rsidRDefault="008A62C7" w:rsidP="00FB7DFE">
            <w:pPr>
              <w:spacing w:before="0" w:after="0"/>
              <w:rPr>
                <w:rFonts w:ascii="Tahoma" w:hAnsi="Tahoma" w:cs="Tahoma"/>
              </w:rPr>
            </w:pPr>
          </w:p>
          <w:p w14:paraId="6DA72933" w14:textId="7EDA7085" w:rsidR="008A62C7" w:rsidRDefault="00D462CD" w:rsidP="00FB7DFE">
            <w:pPr>
              <w:spacing w:before="0" w:after="0"/>
              <w:rPr>
                <w:rFonts w:ascii="Tahoma" w:hAnsi="Tahoma" w:cs="Tahoma"/>
              </w:rPr>
            </w:pPr>
            <w:r>
              <w:rPr>
                <w:rFonts w:ascii="Tahoma" w:hAnsi="Tahoma" w:cs="Tahoma"/>
              </w:rPr>
              <w:t>Updated payment section to note that all fees are in accordance with the Consolidated Fees By-law and subject to annual increases</w:t>
            </w:r>
          </w:p>
          <w:p w14:paraId="1D1BA68A" w14:textId="48D0B84D" w:rsidR="00AE7F12" w:rsidRDefault="00AE7F12" w:rsidP="00FB7DFE">
            <w:pPr>
              <w:spacing w:before="0" w:after="0"/>
              <w:rPr>
                <w:rFonts w:ascii="Tahoma" w:hAnsi="Tahoma" w:cs="Tahoma"/>
              </w:rPr>
            </w:pPr>
          </w:p>
          <w:p w14:paraId="0A3B3658" w14:textId="73419779" w:rsidR="00AE7F12" w:rsidRDefault="009700CA" w:rsidP="00FB7DFE">
            <w:pPr>
              <w:spacing w:before="0" w:after="0"/>
              <w:rPr>
                <w:rFonts w:ascii="Tahoma" w:hAnsi="Tahoma" w:cs="Tahoma"/>
              </w:rPr>
            </w:pPr>
            <w:r>
              <w:rPr>
                <w:rFonts w:ascii="Tahoma" w:hAnsi="Tahoma" w:cs="Tahoma"/>
              </w:rPr>
              <w:t>Added requirements related to requests for a Dock License on a road allowance leading to water</w:t>
            </w:r>
          </w:p>
          <w:p w14:paraId="365CF8F7" w14:textId="27C7E6E3" w:rsidR="009700CA" w:rsidRDefault="009700CA" w:rsidP="00FB7DFE">
            <w:pPr>
              <w:spacing w:before="0" w:after="0"/>
              <w:rPr>
                <w:rFonts w:ascii="Tahoma" w:hAnsi="Tahoma" w:cs="Tahoma"/>
              </w:rPr>
            </w:pPr>
          </w:p>
          <w:p w14:paraId="3AF14D0F" w14:textId="44255273" w:rsidR="009700CA" w:rsidRDefault="009700CA" w:rsidP="00FB7DFE">
            <w:pPr>
              <w:spacing w:before="0" w:after="0"/>
              <w:rPr>
                <w:rFonts w:ascii="Tahoma" w:hAnsi="Tahoma" w:cs="Tahoma"/>
              </w:rPr>
            </w:pPr>
            <w:r>
              <w:rPr>
                <w:rFonts w:ascii="Tahoma" w:hAnsi="Tahoma" w:cs="Tahoma"/>
              </w:rPr>
              <w:t>Added requirements related to requests for a Dock License on a shoreline road allowance without a travelled road located thereon</w:t>
            </w:r>
          </w:p>
          <w:p w14:paraId="66D8DA85" w14:textId="28440ADE" w:rsidR="009700CA" w:rsidRDefault="009700CA" w:rsidP="00FB7DFE">
            <w:pPr>
              <w:spacing w:before="0" w:after="0"/>
              <w:rPr>
                <w:rFonts w:ascii="Tahoma" w:hAnsi="Tahoma" w:cs="Tahoma"/>
              </w:rPr>
            </w:pPr>
          </w:p>
          <w:p w14:paraId="5561A55D" w14:textId="395BFB61" w:rsidR="009700CA" w:rsidRDefault="009700CA" w:rsidP="00FB7DFE">
            <w:pPr>
              <w:spacing w:before="0" w:after="0"/>
              <w:rPr>
                <w:rFonts w:ascii="Tahoma" w:hAnsi="Tahoma" w:cs="Tahoma"/>
              </w:rPr>
            </w:pPr>
            <w:r>
              <w:rPr>
                <w:rFonts w:ascii="Tahoma" w:hAnsi="Tahoma" w:cs="Tahoma"/>
              </w:rPr>
              <w:lastRenderedPageBreak/>
              <w:t xml:space="preserve">Added a lease option for shoreline encroachments </w:t>
            </w:r>
            <w:r w:rsidR="00C8596E">
              <w:rPr>
                <w:rFonts w:ascii="Tahoma" w:hAnsi="Tahoma" w:cs="Tahoma"/>
              </w:rPr>
              <w:t>in cases of financial hardship</w:t>
            </w:r>
          </w:p>
          <w:p w14:paraId="178ADF08" w14:textId="77777777" w:rsidR="00D462CD" w:rsidRDefault="00D462CD" w:rsidP="00FB7DFE">
            <w:pPr>
              <w:spacing w:before="0" w:after="0"/>
              <w:rPr>
                <w:rFonts w:ascii="Tahoma" w:hAnsi="Tahoma" w:cs="Tahoma"/>
              </w:rPr>
            </w:pPr>
          </w:p>
          <w:p w14:paraId="292042C8" w14:textId="77777777" w:rsidR="00D462CD" w:rsidRDefault="004A4E10" w:rsidP="00FB7DFE">
            <w:pPr>
              <w:spacing w:before="0" w:after="0"/>
              <w:rPr>
                <w:rFonts w:ascii="Tahoma" w:hAnsi="Tahoma" w:cs="Tahoma"/>
              </w:rPr>
            </w:pPr>
            <w:r>
              <w:rPr>
                <w:rFonts w:ascii="Tahoma" w:hAnsi="Tahoma" w:cs="Tahoma"/>
              </w:rPr>
              <w:t>Updated Schedule B to remove reference to transfer restriction for 800 series residences in Cedar Glen</w:t>
            </w:r>
          </w:p>
          <w:p w14:paraId="2CE82152" w14:textId="77777777" w:rsidR="00193933" w:rsidRDefault="00193933" w:rsidP="00FB7DFE">
            <w:pPr>
              <w:spacing w:before="0" w:after="0"/>
              <w:rPr>
                <w:rFonts w:ascii="Tahoma" w:hAnsi="Tahoma" w:cs="Tahoma"/>
              </w:rPr>
            </w:pPr>
          </w:p>
          <w:p w14:paraId="0BB669F4" w14:textId="593C8C09" w:rsidR="00487944" w:rsidRPr="00381768" w:rsidRDefault="00193933" w:rsidP="00FB7DFE">
            <w:pPr>
              <w:spacing w:before="0" w:after="0"/>
              <w:rPr>
                <w:rFonts w:ascii="Tahoma" w:hAnsi="Tahoma" w:cs="Tahoma"/>
              </w:rPr>
            </w:pPr>
            <w:r>
              <w:rPr>
                <w:rFonts w:ascii="Tahoma" w:hAnsi="Tahoma" w:cs="Tahoma"/>
              </w:rPr>
              <w:t xml:space="preserve">Updated maps in Schedule B to remove </w:t>
            </w:r>
            <w:r w:rsidR="00F34A82">
              <w:rPr>
                <w:rFonts w:ascii="Tahoma" w:hAnsi="Tahoma" w:cs="Tahoma"/>
              </w:rPr>
              <w:t>delineation between subdivision residences and 800 series residences</w:t>
            </w:r>
          </w:p>
        </w:tc>
        <w:tc>
          <w:tcPr>
            <w:tcW w:w="2160" w:type="dxa"/>
            <w:vAlign w:val="center"/>
          </w:tcPr>
          <w:p w14:paraId="700B7AB9" w14:textId="5708921E" w:rsidR="00266346" w:rsidRPr="00381768" w:rsidRDefault="00487944" w:rsidP="00FB7DFE">
            <w:pPr>
              <w:spacing w:before="0" w:after="0"/>
              <w:rPr>
                <w:rFonts w:ascii="Tahoma" w:hAnsi="Tahoma" w:cs="Tahoma"/>
              </w:rPr>
            </w:pPr>
            <w:r>
              <w:rPr>
                <w:rFonts w:ascii="Tahoma" w:hAnsi="Tahoma" w:cs="Tahoma"/>
              </w:rPr>
              <w:lastRenderedPageBreak/>
              <w:t>Realty Services</w:t>
            </w:r>
            <w:r w:rsidR="00AE7F12">
              <w:rPr>
                <w:rFonts w:ascii="Tahoma" w:hAnsi="Tahoma" w:cs="Tahoma"/>
              </w:rPr>
              <w:t>/City Solicitor</w:t>
            </w:r>
          </w:p>
        </w:tc>
      </w:tr>
    </w:tbl>
    <w:p w14:paraId="6C554054" w14:textId="77777777" w:rsidR="00745AF7" w:rsidRDefault="00745AF7" w:rsidP="008F4EDA">
      <w:pPr>
        <w:spacing w:before="0" w:after="0"/>
        <w:jc w:val="center"/>
        <w:rPr>
          <w:rFonts w:ascii="Tahoma" w:hAnsi="Tahoma" w:cs="Tahoma"/>
          <w:b/>
          <w:lang w:val="en-CA"/>
        </w:rPr>
      </w:pPr>
    </w:p>
    <w:p w14:paraId="02AFB91E" w14:textId="77777777" w:rsidR="00745AF7" w:rsidRDefault="00745AF7" w:rsidP="008F4EDA">
      <w:pPr>
        <w:spacing w:before="0" w:after="0"/>
        <w:jc w:val="center"/>
        <w:rPr>
          <w:rFonts w:ascii="Tahoma" w:hAnsi="Tahoma" w:cs="Tahoma"/>
          <w:b/>
          <w:lang w:val="en-CA"/>
        </w:rPr>
      </w:pPr>
    </w:p>
    <w:p w14:paraId="5ABE51C8" w14:textId="77777777" w:rsidR="00745AF7" w:rsidRDefault="00745AF7" w:rsidP="008F4EDA">
      <w:pPr>
        <w:spacing w:before="0" w:after="0"/>
        <w:jc w:val="center"/>
        <w:rPr>
          <w:rFonts w:ascii="Tahoma" w:hAnsi="Tahoma" w:cs="Tahoma"/>
          <w:b/>
          <w:lang w:val="en-CA"/>
        </w:rPr>
      </w:pPr>
    </w:p>
    <w:p w14:paraId="094D8C30" w14:textId="77777777" w:rsidR="00745AF7" w:rsidRDefault="00745AF7" w:rsidP="008F4EDA">
      <w:pPr>
        <w:spacing w:before="0" w:after="0"/>
        <w:jc w:val="center"/>
        <w:rPr>
          <w:rFonts w:ascii="Tahoma" w:hAnsi="Tahoma" w:cs="Tahoma"/>
          <w:b/>
          <w:lang w:val="en-CA"/>
        </w:rPr>
      </w:pPr>
    </w:p>
    <w:p w14:paraId="65307D52" w14:textId="77777777" w:rsidR="00745AF7" w:rsidRDefault="00745AF7" w:rsidP="008F4EDA">
      <w:pPr>
        <w:spacing w:before="0" w:after="0"/>
        <w:jc w:val="center"/>
        <w:rPr>
          <w:rFonts w:ascii="Tahoma" w:hAnsi="Tahoma" w:cs="Tahoma"/>
          <w:b/>
          <w:lang w:val="en-CA"/>
        </w:rPr>
      </w:pPr>
    </w:p>
    <w:p w14:paraId="31804667" w14:textId="77777777" w:rsidR="00745AF7" w:rsidRDefault="00745AF7" w:rsidP="008F4EDA">
      <w:pPr>
        <w:spacing w:before="0" w:after="0"/>
        <w:jc w:val="center"/>
        <w:rPr>
          <w:rFonts w:ascii="Tahoma" w:hAnsi="Tahoma" w:cs="Tahoma"/>
          <w:b/>
          <w:lang w:val="en-CA"/>
        </w:rPr>
      </w:pPr>
    </w:p>
    <w:p w14:paraId="6FF78EE8" w14:textId="77777777" w:rsidR="00745AF7" w:rsidRDefault="00745AF7" w:rsidP="008F4EDA">
      <w:pPr>
        <w:spacing w:before="0" w:after="0"/>
        <w:jc w:val="center"/>
        <w:rPr>
          <w:rFonts w:ascii="Tahoma" w:hAnsi="Tahoma" w:cs="Tahoma"/>
          <w:b/>
          <w:lang w:val="en-CA"/>
        </w:rPr>
      </w:pPr>
    </w:p>
    <w:p w14:paraId="327E1085" w14:textId="77777777" w:rsidR="00745AF7" w:rsidRDefault="00745AF7" w:rsidP="008F4EDA">
      <w:pPr>
        <w:spacing w:before="0" w:after="0"/>
        <w:jc w:val="center"/>
        <w:rPr>
          <w:rFonts w:ascii="Tahoma" w:hAnsi="Tahoma" w:cs="Tahoma"/>
          <w:b/>
          <w:lang w:val="en-CA"/>
        </w:rPr>
      </w:pPr>
    </w:p>
    <w:p w14:paraId="766856E3" w14:textId="77777777" w:rsidR="00745AF7" w:rsidRDefault="00745AF7" w:rsidP="008F4EDA">
      <w:pPr>
        <w:spacing w:before="0" w:after="0"/>
        <w:jc w:val="center"/>
        <w:rPr>
          <w:rFonts w:ascii="Tahoma" w:hAnsi="Tahoma" w:cs="Tahoma"/>
          <w:b/>
          <w:lang w:val="en-CA"/>
        </w:rPr>
      </w:pPr>
    </w:p>
    <w:p w14:paraId="1DE65B2F" w14:textId="77777777" w:rsidR="00745AF7" w:rsidRDefault="00745AF7" w:rsidP="008F4EDA">
      <w:pPr>
        <w:spacing w:before="0" w:after="0"/>
        <w:jc w:val="center"/>
        <w:rPr>
          <w:rFonts w:ascii="Tahoma" w:hAnsi="Tahoma" w:cs="Tahoma"/>
          <w:b/>
          <w:lang w:val="en-CA"/>
        </w:rPr>
      </w:pPr>
    </w:p>
    <w:p w14:paraId="53FDD8CF" w14:textId="77777777" w:rsidR="00745AF7" w:rsidRDefault="00745AF7" w:rsidP="008F4EDA">
      <w:pPr>
        <w:spacing w:before="0" w:after="0"/>
        <w:jc w:val="center"/>
        <w:rPr>
          <w:rFonts w:ascii="Tahoma" w:hAnsi="Tahoma" w:cs="Tahoma"/>
          <w:b/>
          <w:lang w:val="en-CA"/>
        </w:rPr>
      </w:pPr>
    </w:p>
    <w:p w14:paraId="03122773" w14:textId="77777777" w:rsidR="00745AF7" w:rsidRDefault="00745AF7" w:rsidP="008F4EDA">
      <w:pPr>
        <w:spacing w:before="0" w:after="0"/>
        <w:jc w:val="center"/>
        <w:rPr>
          <w:rFonts w:ascii="Tahoma" w:hAnsi="Tahoma" w:cs="Tahoma"/>
          <w:b/>
          <w:lang w:val="en-CA"/>
        </w:rPr>
      </w:pPr>
    </w:p>
    <w:p w14:paraId="51A10896" w14:textId="77777777" w:rsidR="00745AF7" w:rsidRDefault="00745AF7" w:rsidP="008F4EDA">
      <w:pPr>
        <w:spacing w:before="0" w:after="0"/>
        <w:jc w:val="center"/>
        <w:rPr>
          <w:rFonts w:ascii="Tahoma" w:hAnsi="Tahoma" w:cs="Tahoma"/>
          <w:b/>
          <w:lang w:val="en-CA"/>
        </w:rPr>
      </w:pPr>
    </w:p>
    <w:p w14:paraId="2825D5E6" w14:textId="77777777" w:rsidR="00745AF7" w:rsidRDefault="00745AF7" w:rsidP="008F4EDA">
      <w:pPr>
        <w:spacing w:before="0" w:after="0"/>
        <w:jc w:val="center"/>
        <w:rPr>
          <w:rFonts w:ascii="Tahoma" w:hAnsi="Tahoma" w:cs="Tahoma"/>
          <w:b/>
          <w:lang w:val="en-CA"/>
        </w:rPr>
      </w:pPr>
    </w:p>
    <w:p w14:paraId="5B3A188F" w14:textId="77777777" w:rsidR="00745AF7" w:rsidRDefault="00745AF7" w:rsidP="008F4EDA">
      <w:pPr>
        <w:spacing w:before="0" w:after="0"/>
        <w:jc w:val="center"/>
        <w:rPr>
          <w:rFonts w:ascii="Tahoma" w:hAnsi="Tahoma" w:cs="Tahoma"/>
          <w:b/>
          <w:lang w:val="en-CA"/>
        </w:rPr>
      </w:pPr>
    </w:p>
    <w:p w14:paraId="7B60A453" w14:textId="77777777" w:rsidR="00745AF7" w:rsidRDefault="00745AF7" w:rsidP="008F4EDA">
      <w:pPr>
        <w:spacing w:before="0" w:after="0"/>
        <w:jc w:val="center"/>
        <w:rPr>
          <w:rFonts w:ascii="Tahoma" w:hAnsi="Tahoma" w:cs="Tahoma"/>
          <w:b/>
          <w:lang w:val="en-CA"/>
        </w:rPr>
      </w:pPr>
    </w:p>
    <w:p w14:paraId="4D96ACAF" w14:textId="77777777" w:rsidR="00745AF7" w:rsidRDefault="00745AF7" w:rsidP="008F4EDA">
      <w:pPr>
        <w:spacing w:before="0" w:after="0"/>
        <w:jc w:val="center"/>
        <w:rPr>
          <w:rFonts w:ascii="Tahoma" w:hAnsi="Tahoma" w:cs="Tahoma"/>
          <w:b/>
          <w:lang w:val="en-CA"/>
        </w:rPr>
      </w:pPr>
    </w:p>
    <w:p w14:paraId="43AB6D2F" w14:textId="77777777" w:rsidR="00745AF7" w:rsidRDefault="00745AF7" w:rsidP="008F4EDA">
      <w:pPr>
        <w:spacing w:before="0" w:after="0"/>
        <w:jc w:val="center"/>
        <w:rPr>
          <w:rFonts w:ascii="Tahoma" w:hAnsi="Tahoma" w:cs="Tahoma"/>
          <w:b/>
          <w:lang w:val="en-CA"/>
        </w:rPr>
      </w:pPr>
    </w:p>
    <w:p w14:paraId="6B9AD16D" w14:textId="77777777" w:rsidR="00745AF7" w:rsidRDefault="00745AF7" w:rsidP="008F4EDA">
      <w:pPr>
        <w:spacing w:before="0" w:after="0"/>
        <w:jc w:val="center"/>
        <w:rPr>
          <w:rFonts w:ascii="Tahoma" w:hAnsi="Tahoma" w:cs="Tahoma"/>
          <w:b/>
          <w:lang w:val="en-CA"/>
        </w:rPr>
      </w:pPr>
    </w:p>
    <w:p w14:paraId="02981A56" w14:textId="77777777" w:rsidR="00745AF7" w:rsidRDefault="00745AF7" w:rsidP="008F4EDA">
      <w:pPr>
        <w:spacing w:before="0" w:after="0"/>
        <w:jc w:val="center"/>
        <w:rPr>
          <w:rFonts w:ascii="Tahoma" w:hAnsi="Tahoma" w:cs="Tahoma"/>
          <w:b/>
          <w:lang w:val="en-CA"/>
        </w:rPr>
      </w:pPr>
    </w:p>
    <w:p w14:paraId="7A536CA5" w14:textId="77777777" w:rsidR="00745AF7" w:rsidRDefault="00745AF7" w:rsidP="008F4EDA">
      <w:pPr>
        <w:spacing w:before="0" w:after="0"/>
        <w:jc w:val="center"/>
        <w:rPr>
          <w:rFonts w:ascii="Tahoma" w:hAnsi="Tahoma" w:cs="Tahoma"/>
          <w:b/>
          <w:lang w:val="en-CA"/>
        </w:rPr>
      </w:pPr>
    </w:p>
    <w:p w14:paraId="45DE4F5D" w14:textId="77777777" w:rsidR="00745AF7" w:rsidRDefault="00745AF7" w:rsidP="008F4EDA">
      <w:pPr>
        <w:spacing w:before="0" w:after="0"/>
        <w:jc w:val="center"/>
        <w:rPr>
          <w:rFonts w:ascii="Tahoma" w:hAnsi="Tahoma" w:cs="Tahoma"/>
          <w:b/>
          <w:lang w:val="en-CA"/>
        </w:rPr>
      </w:pPr>
    </w:p>
    <w:p w14:paraId="5A2D5C74" w14:textId="77777777" w:rsidR="00745AF7" w:rsidRDefault="00745AF7" w:rsidP="008F4EDA">
      <w:pPr>
        <w:spacing w:before="0" w:after="0"/>
        <w:jc w:val="center"/>
        <w:rPr>
          <w:rFonts w:ascii="Tahoma" w:hAnsi="Tahoma" w:cs="Tahoma"/>
          <w:b/>
          <w:lang w:val="en-CA"/>
        </w:rPr>
      </w:pPr>
    </w:p>
    <w:p w14:paraId="5FAA232A" w14:textId="77777777" w:rsidR="00745AF7" w:rsidRDefault="00745AF7" w:rsidP="008F4EDA">
      <w:pPr>
        <w:spacing w:before="0" w:after="0"/>
        <w:jc w:val="center"/>
        <w:rPr>
          <w:rFonts w:ascii="Tahoma" w:hAnsi="Tahoma" w:cs="Tahoma"/>
          <w:b/>
          <w:lang w:val="en-CA"/>
        </w:rPr>
      </w:pPr>
    </w:p>
    <w:p w14:paraId="22170CE8" w14:textId="77777777" w:rsidR="00745AF7" w:rsidRDefault="00745AF7" w:rsidP="008F4EDA">
      <w:pPr>
        <w:spacing w:before="0" w:after="0"/>
        <w:jc w:val="center"/>
        <w:rPr>
          <w:rFonts w:ascii="Tahoma" w:hAnsi="Tahoma" w:cs="Tahoma"/>
          <w:b/>
          <w:lang w:val="en-CA"/>
        </w:rPr>
      </w:pPr>
    </w:p>
    <w:p w14:paraId="446AFB1D" w14:textId="77777777" w:rsidR="00745AF7" w:rsidRDefault="00745AF7" w:rsidP="008F4EDA">
      <w:pPr>
        <w:spacing w:before="0" w:after="0"/>
        <w:jc w:val="center"/>
        <w:rPr>
          <w:rFonts w:ascii="Tahoma" w:hAnsi="Tahoma" w:cs="Tahoma"/>
          <w:b/>
          <w:lang w:val="en-CA"/>
        </w:rPr>
      </w:pPr>
    </w:p>
    <w:p w14:paraId="742BC788" w14:textId="77777777" w:rsidR="00745AF7" w:rsidRDefault="00745AF7" w:rsidP="008F4EDA">
      <w:pPr>
        <w:spacing w:before="0" w:after="0"/>
        <w:jc w:val="center"/>
        <w:rPr>
          <w:rFonts w:ascii="Tahoma" w:hAnsi="Tahoma" w:cs="Tahoma"/>
          <w:b/>
          <w:lang w:val="en-CA"/>
        </w:rPr>
      </w:pPr>
    </w:p>
    <w:p w14:paraId="7340D0D4" w14:textId="77777777" w:rsidR="00E1485E" w:rsidRDefault="00E1485E" w:rsidP="008F4EDA">
      <w:pPr>
        <w:spacing w:before="0" w:after="0"/>
        <w:jc w:val="center"/>
        <w:rPr>
          <w:rFonts w:ascii="Tahoma" w:hAnsi="Tahoma" w:cs="Tahoma"/>
          <w:b/>
          <w:lang w:val="en-CA"/>
        </w:rPr>
      </w:pPr>
    </w:p>
    <w:p w14:paraId="22E286F1" w14:textId="77777777" w:rsidR="00E1485E" w:rsidRDefault="00E1485E" w:rsidP="008F4EDA">
      <w:pPr>
        <w:spacing w:before="0" w:after="0"/>
        <w:jc w:val="center"/>
        <w:rPr>
          <w:rFonts w:ascii="Tahoma" w:hAnsi="Tahoma" w:cs="Tahoma"/>
          <w:b/>
          <w:lang w:val="en-CA"/>
        </w:rPr>
      </w:pPr>
    </w:p>
    <w:p w14:paraId="5ADD248F" w14:textId="77777777" w:rsidR="00E1485E" w:rsidRDefault="00E1485E" w:rsidP="008F4EDA">
      <w:pPr>
        <w:spacing w:before="0" w:after="0"/>
        <w:jc w:val="center"/>
        <w:rPr>
          <w:rFonts w:ascii="Tahoma" w:hAnsi="Tahoma" w:cs="Tahoma"/>
          <w:b/>
          <w:lang w:val="en-CA"/>
        </w:rPr>
      </w:pPr>
    </w:p>
    <w:p w14:paraId="07DC1DD7" w14:textId="77777777" w:rsidR="00E1485E" w:rsidRDefault="00E1485E" w:rsidP="008F4EDA">
      <w:pPr>
        <w:spacing w:before="0" w:after="0"/>
        <w:jc w:val="center"/>
        <w:rPr>
          <w:rFonts w:ascii="Tahoma" w:hAnsi="Tahoma" w:cs="Tahoma"/>
          <w:b/>
          <w:lang w:val="en-CA"/>
        </w:rPr>
      </w:pPr>
    </w:p>
    <w:p w14:paraId="732B2579" w14:textId="77777777" w:rsidR="00E1485E" w:rsidRDefault="00E1485E" w:rsidP="008F4EDA">
      <w:pPr>
        <w:spacing w:before="0" w:after="0"/>
        <w:jc w:val="center"/>
        <w:rPr>
          <w:rFonts w:ascii="Tahoma" w:hAnsi="Tahoma" w:cs="Tahoma"/>
          <w:b/>
          <w:lang w:val="en-CA"/>
        </w:rPr>
      </w:pPr>
    </w:p>
    <w:p w14:paraId="35087C08" w14:textId="2271648C" w:rsidR="00C3405F" w:rsidRPr="00381768" w:rsidRDefault="00C3405F" w:rsidP="008F4EDA">
      <w:pPr>
        <w:spacing w:before="0" w:after="0"/>
        <w:jc w:val="center"/>
        <w:rPr>
          <w:rFonts w:ascii="Tahoma" w:hAnsi="Tahoma" w:cs="Tahoma"/>
          <w:b/>
          <w:lang w:val="en-CA"/>
        </w:rPr>
      </w:pPr>
      <w:r w:rsidRPr="00381768">
        <w:rPr>
          <w:rFonts w:ascii="Tahoma" w:hAnsi="Tahoma" w:cs="Tahoma"/>
          <w:b/>
          <w:lang w:val="en-CA"/>
        </w:rPr>
        <w:t>SCHEDULE A</w:t>
      </w:r>
    </w:p>
    <w:p w14:paraId="444D6569" w14:textId="45900E72" w:rsidR="00C3405F" w:rsidRPr="00381768" w:rsidRDefault="00C3405F" w:rsidP="008F4EDA">
      <w:pPr>
        <w:spacing w:before="0" w:after="0"/>
        <w:jc w:val="center"/>
        <w:rPr>
          <w:rFonts w:ascii="Tahoma" w:hAnsi="Tahoma" w:cs="Tahoma"/>
          <w:b/>
          <w:lang w:val="en-CA"/>
        </w:rPr>
      </w:pPr>
    </w:p>
    <w:p w14:paraId="4286FECF" w14:textId="460C0D80" w:rsidR="008F4EDA" w:rsidRPr="00381768" w:rsidRDefault="008F4EDA" w:rsidP="008F4EDA">
      <w:pPr>
        <w:spacing w:before="0" w:after="0"/>
        <w:jc w:val="center"/>
        <w:rPr>
          <w:rFonts w:ascii="Tahoma" w:hAnsi="Tahoma" w:cs="Tahoma"/>
          <w:b/>
          <w:lang w:val="en-CA"/>
        </w:rPr>
      </w:pPr>
      <w:proofErr w:type="spellStart"/>
      <w:r w:rsidRPr="00381768">
        <w:rPr>
          <w:rFonts w:ascii="Tahoma" w:hAnsi="Tahoma" w:cs="Tahoma"/>
          <w:b/>
          <w:lang w:val="en-CA"/>
        </w:rPr>
        <w:t>Thurstonia</w:t>
      </w:r>
      <w:proofErr w:type="spellEnd"/>
      <w:r w:rsidRPr="00381768">
        <w:rPr>
          <w:rFonts w:ascii="Tahoma" w:hAnsi="Tahoma" w:cs="Tahoma"/>
          <w:b/>
          <w:lang w:val="en-CA"/>
        </w:rPr>
        <w:t xml:space="preserve"> Neighbourhood</w:t>
      </w:r>
    </w:p>
    <w:p w14:paraId="576EC9E1" w14:textId="3E509E14" w:rsidR="008F4EDA" w:rsidRDefault="008F4EDA" w:rsidP="008F4EDA">
      <w:pPr>
        <w:spacing w:before="0" w:after="0"/>
        <w:jc w:val="center"/>
        <w:rPr>
          <w:b/>
          <w:lang w:val="en-CA"/>
        </w:rPr>
      </w:pPr>
    </w:p>
    <w:p w14:paraId="35CD4626" w14:textId="3F35DCBD" w:rsidR="008F4EDA" w:rsidRDefault="0080491B" w:rsidP="008F4EDA">
      <w:pPr>
        <w:spacing w:before="0" w:after="0"/>
        <w:jc w:val="center"/>
        <w:rPr>
          <w:b/>
          <w:lang w:val="en-CA"/>
        </w:rPr>
      </w:pPr>
      <w:r w:rsidRPr="0080491B">
        <w:rPr>
          <w:b/>
          <w:noProof/>
          <w:lang w:val="en-CA" w:eastAsia="en-CA"/>
        </w:rPr>
        <w:drawing>
          <wp:inline distT="0" distB="0" distL="0" distR="0" wp14:anchorId="081BDDEC" wp14:editId="272094B9">
            <wp:extent cx="5257800" cy="33194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2835" cy="3341602"/>
                    </a:xfrm>
                    <a:prstGeom prst="rect">
                      <a:avLst/>
                    </a:prstGeom>
                    <a:noFill/>
                    <a:ln>
                      <a:noFill/>
                    </a:ln>
                  </pic:spPr>
                </pic:pic>
              </a:graphicData>
            </a:graphic>
          </wp:inline>
        </w:drawing>
      </w:r>
    </w:p>
    <w:p w14:paraId="1DE58BC6" w14:textId="77777777" w:rsidR="001A2FFC" w:rsidRDefault="001A2FFC" w:rsidP="008F4EDA">
      <w:pPr>
        <w:spacing w:before="0" w:after="0"/>
        <w:jc w:val="center"/>
        <w:rPr>
          <w:b/>
          <w:lang w:val="en-CA"/>
        </w:rPr>
      </w:pPr>
    </w:p>
    <w:p w14:paraId="39B61287" w14:textId="108BB9BF" w:rsidR="001A2FFC" w:rsidRDefault="001A2FFC" w:rsidP="008F4EDA">
      <w:pPr>
        <w:spacing w:before="0" w:after="0"/>
        <w:jc w:val="center"/>
        <w:rPr>
          <w:b/>
          <w:lang w:val="en-CA"/>
        </w:rPr>
      </w:pPr>
      <w:r w:rsidRPr="001A2FFC">
        <w:rPr>
          <w:b/>
          <w:noProof/>
          <w:lang w:val="en-CA" w:eastAsia="en-CA"/>
        </w:rPr>
        <w:lastRenderedPageBreak/>
        <w:drawing>
          <wp:inline distT="0" distB="0" distL="0" distR="0" wp14:anchorId="3DBF0722" wp14:editId="64A7CDEA">
            <wp:extent cx="5334000" cy="33723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8506" cy="3394157"/>
                    </a:xfrm>
                    <a:prstGeom prst="rect">
                      <a:avLst/>
                    </a:prstGeom>
                    <a:noFill/>
                    <a:ln>
                      <a:noFill/>
                    </a:ln>
                  </pic:spPr>
                </pic:pic>
              </a:graphicData>
            </a:graphic>
          </wp:inline>
        </w:drawing>
      </w:r>
    </w:p>
    <w:p w14:paraId="102AD75A" w14:textId="7D76F7A8" w:rsidR="00C3405F" w:rsidRPr="00381768" w:rsidRDefault="00C3405F" w:rsidP="008F4EDA">
      <w:pPr>
        <w:spacing w:before="0" w:after="0"/>
        <w:jc w:val="center"/>
        <w:rPr>
          <w:rFonts w:ascii="Tahoma" w:hAnsi="Tahoma" w:cs="Tahoma"/>
          <w:b/>
          <w:lang w:val="en-CA"/>
        </w:rPr>
      </w:pPr>
      <w:r w:rsidRPr="00381768">
        <w:rPr>
          <w:rFonts w:ascii="Tahoma" w:hAnsi="Tahoma" w:cs="Tahoma"/>
          <w:b/>
          <w:lang w:val="en-CA"/>
        </w:rPr>
        <w:t>SCHEDULE B</w:t>
      </w:r>
    </w:p>
    <w:p w14:paraId="5807D3A1" w14:textId="39B0203E" w:rsidR="008F4EDA" w:rsidRPr="00381768" w:rsidRDefault="008F4EDA" w:rsidP="008F4EDA">
      <w:pPr>
        <w:spacing w:before="0" w:after="0"/>
        <w:jc w:val="center"/>
        <w:rPr>
          <w:rFonts w:ascii="Tahoma" w:hAnsi="Tahoma" w:cs="Tahoma"/>
          <w:b/>
          <w:lang w:val="en-CA"/>
        </w:rPr>
      </w:pPr>
    </w:p>
    <w:p w14:paraId="34D1C9D5" w14:textId="596454E7" w:rsidR="008F4EDA" w:rsidRPr="00381768" w:rsidRDefault="008F4EDA" w:rsidP="008F4EDA">
      <w:pPr>
        <w:spacing w:before="0" w:after="0"/>
        <w:jc w:val="center"/>
        <w:rPr>
          <w:rFonts w:ascii="Tahoma" w:hAnsi="Tahoma" w:cs="Tahoma"/>
          <w:b/>
          <w:lang w:val="en-CA"/>
        </w:rPr>
      </w:pPr>
      <w:r w:rsidRPr="00381768">
        <w:rPr>
          <w:rFonts w:ascii="Tahoma" w:hAnsi="Tahoma" w:cs="Tahoma"/>
          <w:b/>
          <w:lang w:val="en-CA"/>
        </w:rPr>
        <w:t>Cedar Glen Neighbourhood</w:t>
      </w:r>
    </w:p>
    <w:p w14:paraId="66ACEB79" w14:textId="7FD4B681" w:rsidR="008F4EDA" w:rsidRDefault="008F4EDA" w:rsidP="008F4EDA">
      <w:pPr>
        <w:spacing w:before="0" w:after="0"/>
        <w:jc w:val="center"/>
        <w:rPr>
          <w:lang w:val="en-CA"/>
        </w:rPr>
      </w:pPr>
    </w:p>
    <w:p w14:paraId="1E6A7CE2" w14:textId="6870C6F8" w:rsidR="008F4EDA" w:rsidRDefault="00C570E5" w:rsidP="008F4EDA">
      <w:pPr>
        <w:spacing w:before="0" w:after="0"/>
        <w:jc w:val="center"/>
        <w:rPr>
          <w:b/>
          <w:lang w:val="en-CA"/>
        </w:rPr>
      </w:pPr>
      <w:r>
        <w:rPr>
          <w:noProof/>
          <w:lang w:val="en-CA" w:eastAsia="en-CA"/>
        </w:rPr>
        <w:drawing>
          <wp:inline distT="0" distB="0" distL="0" distR="0" wp14:anchorId="6932F2AA" wp14:editId="62945D24">
            <wp:extent cx="5067935" cy="323297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652" cy="3241087"/>
                    </a:xfrm>
                    <a:prstGeom prst="rect">
                      <a:avLst/>
                    </a:prstGeom>
                    <a:noFill/>
                    <a:ln>
                      <a:noFill/>
                    </a:ln>
                  </pic:spPr>
                </pic:pic>
              </a:graphicData>
            </a:graphic>
          </wp:inline>
        </w:drawing>
      </w:r>
    </w:p>
    <w:p w14:paraId="253FB2CB" w14:textId="665393D2" w:rsidR="008F4EDA" w:rsidRDefault="008F4EDA" w:rsidP="008F4EDA">
      <w:pPr>
        <w:spacing w:before="0" w:after="0"/>
        <w:jc w:val="center"/>
        <w:rPr>
          <w:b/>
          <w:lang w:val="en-CA"/>
        </w:rPr>
      </w:pPr>
    </w:p>
    <w:p w14:paraId="345CAD73" w14:textId="58B0E5EF" w:rsidR="00EE58B0" w:rsidRPr="00340DE3" w:rsidRDefault="00340DE3" w:rsidP="00340DE3">
      <w:pPr>
        <w:spacing w:before="0" w:after="0"/>
        <w:jc w:val="center"/>
        <w:rPr>
          <w:b/>
          <w:lang w:val="en-CA"/>
        </w:rPr>
      </w:pPr>
      <w:r>
        <w:rPr>
          <w:noProof/>
          <w:lang w:val="en-CA" w:eastAsia="en-CA"/>
        </w:rPr>
        <w:lastRenderedPageBreak/>
        <w:drawing>
          <wp:inline distT="0" distB="0" distL="0" distR="0" wp14:anchorId="076B07D2" wp14:editId="3017A4EF">
            <wp:extent cx="5071970" cy="34371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7250" cy="3461035"/>
                    </a:xfrm>
                    <a:prstGeom prst="rect">
                      <a:avLst/>
                    </a:prstGeom>
                    <a:noFill/>
                    <a:ln>
                      <a:noFill/>
                    </a:ln>
                  </pic:spPr>
                </pic:pic>
              </a:graphicData>
            </a:graphic>
          </wp:inline>
        </w:drawing>
      </w:r>
    </w:p>
    <w:sectPr w:rsidR="00EE58B0" w:rsidRPr="00340DE3" w:rsidSect="008E5E29">
      <w:footerReference w:type="default" r:id="rId16"/>
      <w:headerReference w:type="first" r:id="rId17"/>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8512F" w14:textId="77777777" w:rsidR="003768BB" w:rsidRDefault="003768BB" w:rsidP="00226B10">
      <w:r>
        <w:separator/>
      </w:r>
    </w:p>
  </w:endnote>
  <w:endnote w:type="continuationSeparator" w:id="0">
    <w:p w14:paraId="1D96F792" w14:textId="77777777" w:rsidR="003768BB" w:rsidRDefault="003768BB"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096A9626" w14:textId="557E367B" w:rsidR="00226B10" w:rsidRPr="00381768" w:rsidRDefault="00B451F5" w:rsidP="00F95061">
            <w:pPr>
              <w:pStyle w:val="Footer"/>
              <w:jc w:val="right"/>
              <w:rPr>
                <w:rFonts w:ascii="Tahoma" w:hAnsi="Tahoma" w:cs="Tahoma"/>
                <w:sz w:val="20"/>
                <w:szCs w:val="20"/>
              </w:rPr>
            </w:pPr>
            <w:r w:rsidRPr="00381768">
              <w:rPr>
                <w:rFonts w:ascii="Tahoma" w:hAnsi="Tahoma" w:cs="Tahoma"/>
                <w:sz w:val="20"/>
                <w:szCs w:val="20"/>
              </w:rPr>
              <w:t>CP20</w:t>
            </w:r>
            <w:r w:rsidR="00381768">
              <w:rPr>
                <w:rFonts w:ascii="Tahoma" w:hAnsi="Tahoma" w:cs="Tahoma"/>
                <w:sz w:val="20"/>
                <w:szCs w:val="20"/>
              </w:rPr>
              <w:t>2</w:t>
            </w:r>
            <w:r w:rsidR="00814E5F">
              <w:rPr>
                <w:rFonts w:ascii="Tahoma" w:hAnsi="Tahoma" w:cs="Tahoma"/>
                <w:sz w:val="20"/>
                <w:szCs w:val="20"/>
              </w:rPr>
              <w:t>6</w:t>
            </w:r>
            <w:r w:rsidRPr="00381768">
              <w:rPr>
                <w:rFonts w:ascii="Tahoma" w:hAnsi="Tahoma" w:cs="Tahoma"/>
                <w:sz w:val="20"/>
                <w:szCs w:val="20"/>
              </w:rPr>
              <w:t>-0</w:t>
            </w:r>
            <w:r w:rsidR="00814E5F">
              <w:rPr>
                <w:rFonts w:ascii="Tahoma" w:hAnsi="Tahoma" w:cs="Tahoma"/>
                <w:sz w:val="20"/>
                <w:szCs w:val="20"/>
              </w:rPr>
              <w:t>13</w:t>
            </w:r>
            <w:r w:rsidRPr="00381768">
              <w:rPr>
                <w:rFonts w:ascii="Tahoma" w:hAnsi="Tahoma" w:cs="Tahoma"/>
                <w:sz w:val="20"/>
                <w:szCs w:val="20"/>
              </w:rPr>
              <w:t xml:space="preserve"> Dock Encroachments Policy</w:t>
            </w:r>
            <w:r w:rsidR="00A30CEC" w:rsidRPr="00381768">
              <w:rPr>
                <w:rFonts w:ascii="Tahoma" w:hAnsi="Tahoma" w:cs="Tahoma"/>
                <w:sz w:val="20"/>
                <w:szCs w:val="20"/>
              </w:rPr>
              <w:br/>
            </w:r>
            <w:r w:rsidR="00A136DA" w:rsidRPr="00381768">
              <w:rPr>
                <w:rFonts w:ascii="Tahoma" w:hAnsi="Tahoma" w:cs="Tahoma"/>
                <w:sz w:val="20"/>
                <w:szCs w:val="20"/>
              </w:rPr>
              <w:t xml:space="preserve">Page </w:t>
            </w:r>
            <w:r w:rsidR="00A136DA" w:rsidRPr="00381768">
              <w:rPr>
                <w:rFonts w:ascii="Tahoma" w:hAnsi="Tahoma" w:cs="Tahoma"/>
                <w:bCs/>
                <w:sz w:val="20"/>
                <w:szCs w:val="20"/>
              </w:rPr>
              <w:fldChar w:fldCharType="begin"/>
            </w:r>
            <w:r w:rsidR="00A136DA" w:rsidRPr="00381768">
              <w:rPr>
                <w:rFonts w:ascii="Tahoma" w:hAnsi="Tahoma" w:cs="Tahoma"/>
                <w:bCs/>
                <w:sz w:val="20"/>
                <w:szCs w:val="20"/>
              </w:rPr>
              <w:instrText xml:space="preserve"> PAGE </w:instrText>
            </w:r>
            <w:r w:rsidR="00A136DA" w:rsidRPr="00381768">
              <w:rPr>
                <w:rFonts w:ascii="Tahoma" w:hAnsi="Tahoma" w:cs="Tahoma"/>
                <w:bCs/>
                <w:sz w:val="20"/>
                <w:szCs w:val="20"/>
              </w:rPr>
              <w:fldChar w:fldCharType="separate"/>
            </w:r>
            <w:r w:rsidR="00A02AB7">
              <w:rPr>
                <w:rFonts w:ascii="Tahoma" w:hAnsi="Tahoma" w:cs="Tahoma"/>
                <w:bCs/>
                <w:noProof/>
                <w:sz w:val="20"/>
                <w:szCs w:val="20"/>
              </w:rPr>
              <w:t>7</w:t>
            </w:r>
            <w:r w:rsidR="00A136DA" w:rsidRPr="00381768">
              <w:rPr>
                <w:rFonts w:ascii="Tahoma" w:hAnsi="Tahoma" w:cs="Tahoma"/>
                <w:bCs/>
                <w:sz w:val="20"/>
                <w:szCs w:val="20"/>
              </w:rPr>
              <w:fldChar w:fldCharType="end"/>
            </w:r>
            <w:r w:rsidR="00A136DA" w:rsidRPr="00381768">
              <w:rPr>
                <w:rFonts w:ascii="Tahoma" w:hAnsi="Tahoma" w:cs="Tahoma"/>
                <w:sz w:val="20"/>
                <w:szCs w:val="20"/>
              </w:rPr>
              <w:t xml:space="preserve"> of </w:t>
            </w:r>
            <w:r w:rsidR="00A136DA" w:rsidRPr="00381768">
              <w:rPr>
                <w:rFonts w:ascii="Tahoma" w:hAnsi="Tahoma" w:cs="Tahoma"/>
                <w:bCs/>
                <w:sz w:val="20"/>
                <w:szCs w:val="20"/>
              </w:rPr>
              <w:fldChar w:fldCharType="begin"/>
            </w:r>
            <w:r w:rsidR="00A136DA" w:rsidRPr="00381768">
              <w:rPr>
                <w:rFonts w:ascii="Tahoma" w:hAnsi="Tahoma" w:cs="Tahoma"/>
                <w:bCs/>
                <w:sz w:val="20"/>
                <w:szCs w:val="20"/>
              </w:rPr>
              <w:instrText xml:space="preserve"> NUMPAGES  </w:instrText>
            </w:r>
            <w:r w:rsidR="00A136DA" w:rsidRPr="00381768">
              <w:rPr>
                <w:rFonts w:ascii="Tahoma" w:hAnsi="Tahoma" w:cs="Tahoma"/>
                <w:bCs/>
                <w:sz w:val="20"/>
                <w:szCs w:val="20"/>
              </w:rPr>
              <w:fldChar w:fldCharType="separate"/>
            </w:r>
            <w:r w:rsidR="00A02AB7">
              <w:rPr>
                <w:rFonts w:ascii="Tahoma" w:hAnsi="Tahoma" w:cs="Tahoma"/>
                <w:bCs/>
                <w:noProof/>
                <w:sz w:val="20"/>
                <w:szCs w:val="20"/>
              </w:rPr>
              <w:t>11</w:t>
            </w:r>
            <w:r w:rsidR="00A136DA" w:rsidRPr="00381768">
              <w:rPr>
                <w:rFonts w:ascii="Tahoma" w:hAnsi="Tahoma" w:cs="Tahom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08366" w14:textId="77777777" w:rsidR="003768BB" w:rsidRDefault="003768BB" w:rsidP="00226B10">
      <w:r>
        <w:separator/>
      </w:r>
    </w:p>
  </w:footnote>
  <w:footnote w:type="continuationSeparator" w:id="0">
    <w:p w14:paraId="39B48EC1" w14:textId="77777777" w:rsidR="003768BB" w:rsidRDefault="003768BB" w:rsidP="00226B10">
      <w:r>
        <w:continuationSeparator/>
      </w:r>
    </w:p>
  </w:footnote>
  <w:footnote w:id="1">
    <w:p w14:paraId="12C04234" w14:textId="0ECDFE41" w:rsidR="00D333CA" w:rsidRDefault="00D333CA">
      <w:pPr>
        <w:pStyle w:val="FootnoteText"/>
      </w:pPr>
      <w:r>
        <w:rPr>
          <w:rStyle w:val="FootnoteReference"/>
        </w:rPr>
        <w:footnoteRef/>
      </w:r>
      <w:r>
        <w:t xml:space="preserve"> Where the road allowance is unopened, the preferred alternative will usually be for the shoreline road allowance to be sold to the adjoining private property, to merge with that parcel.</w:t>
      </w:r>
    </w:p>
  </w:footnote>
  <w:footnote w:id="2">
    <w:p w14:paraId="2A1B756E" w14:textId="675362FC" w:rsidR="00BF5B29" w:rsidRDefault="00BF5B29">
      <w:pPr>
        <w:pStyle w:val="FootnoteText"/>
      </w:pPr>
      <w:r>
        <w:rPr>
          <w:rStyle w:val="FootnoteReference"/>
        </w:rPr>
        <w:footnoteRef/>
      </w:r>
      <w:r>
        <w:t xml:space="preserve"> Where there is a travelled road between the docks and the </w:t>
      </w:r>
      <w:r w:rsidR="00726593">
        <w:t xml:space="preserve">associated residential lots, a lease rather than a license may be preferred by the dock owner and acceptable to the </w:t>
      </w:r>
      <w:proofErr w:type="gramStart"/>
      <w:r w:rsidR="00726593">
        <w:t>City</w:t>
      </w:r>
      <w:proofErr w:type="gramEnd"/>
      <w:r w:rsidR="00726593">
        <w:t>.</w:t>
      </w:r>
      <w:r w:rsidR="00573E7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0E2748"/>
    <w:multiLevelType w:val="hybridMultilevel"/>
    <w:tmpl w:val="1F568802"/>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004639"/>
    <w:multiLevelType w:val="hybridMultilevel"/>
    <w:tmpl w:val="2670FA6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6"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8"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9"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B23144A"/>
    <w:multiLevelType w:val="hybridMultilevel"/>
    <w:tmpl w:val="BB2C15F8"/>
    <w:lvl w:ilvl="0" w:tplc="F9BC2E76">
      <w:start w:val="207"/>
      <w:numFmt w:val="bullet"/>
      <w:lvlText w:val="–"/>
      <w:lvlJc w:val="left"/>
      <w:pPr>
        <w:ind w:left="1080" w:hanging="360"/>
      </w:pPr>
      <w:rPr>
        <w:rFonts w:ascii="Arial" w:eastAsia="Times New Roman" w:hAnsi="Arial" w:cs="Aria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3"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4"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6"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750E68"/>
    <w:multiLevelType w:val="hybridMultilevel"/>
    <w:tmpl w:val="D80249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4372BCD"/>
    <w:multiLevelType w:val="hybridMultilevel"/>
    <w:tmpl w:val="DF904620"/>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8401217"/>
    <w:multiLevelType w:val="hybridMultilevel"/>
    <w:tmpl w:val="4C5E41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4" w15:restartNumberingAfterBreak="0">
    <w:nsid w:val="4D1B406E"/>
    <w:multiLevelType w:val="hybridMultilevel"/>
    <w:tmpl w:val="B02C3C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22B0733"/>
    <w:multiLevelType w:val="hybridMultilevel"/>
    <w:tmpl w:val="F6B6638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8"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D7A5B30"/>
    <w:multiLevelType w:val="hybridMultilevel"/>
    <w:tmpl w:val="1290A68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EC62F85"/>
    <w:multiLevelType w:val="hybridMultilevel"/>
    <w:tmpl w:val="5FFA93D2"/>
    <w:lvl w:ilvl="0" w:tplc="2460D97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6"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7"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38"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40"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40"/>
  </w:num>
  <w:num w:numId="2">
    <w:abstractNumId w:val="33"/>
  </w:num>
  <w:num w:numId="3">
    <w:abstractNumId w:val="28"/>
  </w:num>
  <w:num w:numId="4">
    <w:abstractNumId w:val="10"/>
  </w:num>
  <w:num w:numId="5">
    <w:abstractNumId w:val="38"/>
  </w:num>
  <w:num w:numId="6">
    <w:abstractNumId w:val="32"/>
  </w:num>
  <w:num w:numId="7">
    <w:abstractNumId w:val="20"/>
  </w:num>
  <w:num w:numId="8">
    <w:abstractNumId w:val="36"/>
  </w:num>
  <w:num w:numId="9">
    <w:abstractNumId w:val="19"/>
  </w:num>
  <w:num w:numId="10">
    <w:abstractNumId w:val="23"/>
  </w:num>
  <w:num w:numId="11">
    <w:abstractNumId w:val="35"/>
  </w:num>
  <w:num w:numId="12">
    <w:abstractNumId w:val="27"/>
  </w:num>
  <w:num w:numId="13">
    <w:abstractNumId w:val="31"/>
  </w:num>
  <w:num w:numId="14">
    <w:abstractNumId w:val="17"/>
  </w:num>
  <w:num w:numId="15">
    <w:abstractNumId w:val="26"/>
  </w:num>
  <w:num w:numId="16">
    <w:abstractNumId w:val="8"/>
  </w:num>
  <w:num w:numId="17">
    <w:abstractNumId w:val="5"/>
  </w:num>
  <w:num w:numId="18">
    <w:abstractNumId w:val="42"/>
  </w:num>
  <w:num w:numId="19">
    <w:abstractNumId w:val="12"/>
  </w:num>
  <w:num w:numId="20">
    <w:abstractNumId w:val="37"/>
  </w:num>
  <w:num w:numId="21">
    <w:abstractNumId w:val="39"/>
  </w:num>
  <w:num w:numId="22">
    <w:abstractNumId w:val="7"/>
  </w:num>
  <w:num w:numId="23">
    <w:abstractNumId w:val="13"/>
  </w:num>
  <w:num w:numId="24">
    <w:abstractNumId w:val="16"/>
  </w:num>
  <w:num w:numId="25">
    <w:abstractNumId w:val="9"/>
  </w:num>
  <w:num w:numId="26">
    <w:abstractNumId w:val="4"/>
  </w:num>
  <w:num w:numId="27">
    <w:abstractNumId w:val="15"/>
  </w:num>
  <w:num w:numId="28">
    <w:abstractNumId w:val="34"/>
  </w:num>
  <w:num w:numId="29">
    <w:abstractNumId w:val="41"/>
  </w:num>
  <w:num w:numId="30">
    <w:abstractNumId w:val="6"/>
  </w:num>
  <w:num w:numId="31">
    <w:abstractNumId w:val="1"/>
  </w:num>
  <w:num w:numId="32">
    <w:abstractNumId w:val="0"/>
  </w:num>
  <w:num w:numId="33">
    <w:abstractNumId w:val="14"/>
  </w:num>
  <w:num w:numId="34">
    <w:abstractNumId w:val="11"/>
  </w:num>
  <w:num w:numId="35">
    <w:abstractNumId w:val="24"/>
  </w:num>
  <w:num w:numId="36">
    <w:abstractNumId w:val="30"/>
  </w:num>
  <w:num w:numId="37">
    <w:abstractNumId w:val="3"/>
  </w:num>
  <w:num w:numId="38">
    <w:abstractNumId w:val="22"/>
  </w:num>
  <w:num w:numId="39">
    <w:abstractNumId w:val="2"/>
  </w:num>
  <w:num w:numId="40">
    <w:abstractNumId w:val="29"/>
  </w:num>
  <w:num w:numId="41">
    <w:abstractNumId w:val="21"/>
  </w:num>
  <w:num w:numId="42">
    <w:abstractNumId w:val="25"/>
  </w:num>
  <w:num w:numId="4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06FC3"/>
    <w:rsid w:val="00014FB7"/>
    <w:rsid w:val="0003528A"/>
    <w:rsid w:val="00047D67"/>
    <w:rsid w:val="00065EA2"/>
    <w:rsid w:val="00077FA6"/>
    <w:rsid w:val="000A1A75"/>
    <w:rsid w:val="000C448B"/>
    <w:rsid w:val="000D178A"/>
    <w:rsid w:val="000D7E79"/>
    <w:rsid w:val="000E3A3D"/>
    <w:rsid w:val="000F2A98"/>
    <w:rsid w:val="000F2CCD"/>
    <w:rsid w:val="00107327"/>
    <w:rsid w:val="00113B40"/>
    <w:rsid w:val="001305A2"/>
    <w:rsid w:val="00154721"/>
    <w:rsid w:val="00170791"/>
    <w:rsid w:val="00193933"/>
    <w:rsid w:val="001A2FFC"/>
    <w:rsid w:val="001A34A0"/>
    <w:rsid w:val="001A6921"/>
    <w:rsid w:val="001D0EFE"/>
    <w:rsid w:val="001E6276"/>
    <w:rsid w:val="00205CCB"/>
    <w:rsid w:val="002222A5"/>
    <w:rsid w:val="00226B10"/>
    <w:rsid w:val="00260087"/>
    <w:rsid w:val="00266346"/>
    <w:rsid w:val="0026666B"/>
    <w:rsid w:val="00275280"/>
    <w:rsid w:val="00281D8C"/>
    <w:rsid w:val="002A063A"/>
    <w:rsid w:val="002A4BEF"/>
    <w:rsid w:val="002A5CD6"/>
    <w:rsid w:val="002A7698"/>
    <w:rsid w:val="002C05C6"/>
    <w:rsid w:val="002C2D2B"/>
    <w:rsid w:val="002C7BFD"/>
    <w:rsid w:val="002D5202"/>
    <w:rsid w:val="002E70D1"/>
    <w:rsid w:val="003261D3"/>
    <w:rsid w:val="00327EB9"/>
    <w:rsid w:val="00331815"/>
    <w:rsid w:val="0033790D"/>
    <w:rsid w:val="00340DE3"/>
    <w:rsid w:val="0034190D"/>
    <w:rsid w:val="00342C26"/>
    <w:rsid w:val="00351313"/>
    <w:rsid w:val="003663EC"/>
    <w:rsid w:val="00366EF4"/>
    <w:rsid w:val="003768BB"/>
    <w:rsid w:val="00381768"/>
    <w:rsid w:val="00390136"/>
    <w:rsid w:val="003B34EF"/>
    <w:rsid w:val="003B3C67"/>
    <w:rsid w:val="003E3C86"/>
    <w:rsid w:val="003E69C2"/>
    <w:rsid w:val="0040766F"/>
    <w:rsid w:val="00425202"/>
    <w:rsid w:val="00431813"/>
    <w:rsid w:val="0043548F"/>
    <w:rsid w:val="0044499E"/>
    <w:rsid w:val="00455AE1"/>
    <w:rsid w:val="0046540A"/>
    <w:rsid w:val="00466C87"/>
    <w:rsid w:val="00467795"/>
    <w:rsid w:val="0047239D"/>
    <w:rsid w:val="00472E9B"/>
    <w:rsid w:val="00474B4F"/>
    <w:rsid w:val="00480AD1"/>
    <w:rsid w:val="00487944"/>
    <w:rsid w:val="004A377A"/>
    <w:rsid w:val="004A4E10"/>
    <w:rsid w:val="004B0659"/>
    <w:rsid w:val="004B0BF2"/>
    <w:rsid w:val="004B297F"/>
    <w:rsid w:val="004B540D"/>
    <w:rsid w:val="004C2C24"/>
    <w:rsid w:val="004D3B9B"/>
    <w:rsid w:val="004E5F11"/>
    <w:rsid w:val="004F08A3"/>
    <w:rsid w:val="004F1CE8"/>
    <w:rsid w:val="004F2AD9"/>
    <w:rsid w:val="005023E5"/>
    <w:rsid w:val="0050523B"/>
    <w:rsid w:val="00521BA5"/>
    <w:rsid w:val="005417B1"/>
    <w:rsid w:val="00541D81"/>
    <w:rsid w:val="00546285"/>
    <w:rsid w:val="005547B3"/>
    <w:rsid w:val="00567E12"/>
    <w:rsid w:val="00573E79"/>
    <w:rsid w:val="0059177D"/>
    <w:rsid w:val="005E7FDB"/>
    <w:rsid w:val="005F0AB5"/>
    <w:rsid w:val="005F4269"/>
    <w:rsid w:val="005F56AE"/>
    <w:rsid w:val="006000FA"/>
    <w:rsid w:val="00603204"/>
    <w:rsid w:val="0061297D"/>
    <w:rsid w:val="0062668E"/>
    <w:rsid w:val="00626B92"/>
    <w:rsid w:val="006320E1"/>
    <w:rsid w:val="0063236D"/>
    <w:rsid w:val="00643AFB"/>
    <w:rsid w:val="00644951"/>
    <w:rsid w:val="006470BE"/>
    <w:rsid w:val="00651219"/>
    <w:rsid w:val="0065449E"/>
    <w:rsid w:val="00676211"/>
    <w:rsid w:val="0067762F"/>
    <w:rsid w:val="006810D0"/>
    <w:rsid w:val="006859F2"/>
    <w:rsid w:val="006C50B4"/>
    <w:rsid w:val="006C6658"/>
    <w:rsid w:val="006D7138"/>
    <w:rsid w:val="006E31BC"/>
    <w:rsid w:val="006F69AA"/>
    <w:rsid w:val="00702B51"/>
    <w:rsid w:val="00703D54"/>
    <w:rsid w:val="00726593"/>
    <w:rsid w:val="00745AF7"/>
    <w:rsid w:val="00765680"/>
    <w:rsid w:val="007931BA"/>
    <w:rsid w:val="007A4E37"/>
    <w:rsid w:val="007A7565"/>
    <w:rsid w:val="007B72BF"/>
    <w:rsid w:val="007C1339"/>
    <w:rsid w:val="007D0266"/>
    <w:rsid w:val="007D167D"/>
    <w:rsid w:val="007D332D"/>
    <w:rsid w:val="007E000A"/>
    <w:rsid w:val="007E03B1"/>
    <w:rsid w:val="007F5AC6"/>
    <w:rsid w:val="007F67E1"/>
    <w:rsid w:val="00800D14"/>
    <w:rsid w:val="0080491B"/>
    <w:rsid w:val="00805DE2"/>
    <w:rsid w:val="00814E5F"/>
    <w:rsid w:val="00817134"/>
    <w:rsid w:val="00835271"/>
    <w:rsid w:val="008452AD"/>
    <w:rsid w:val="008466DD"/>
    <w:rsid w:val="00856336"/>
    <w:rsid w:val="008566F9"/>
    <w:rsid w:val="00862F69"/>
    <w:rsid w:val="0089416A"/>
    <w:rsid w:val="008A2CE6"/>
    <w:rsid w:val="008A62C7"/>
    <w:rsid w:val="008A62C8"/>
    <w:rsid w:val="008B1A4A"/>
    <w:rsid w:val="008B234F"/>
    <w:rsid w:val="008B61C0"/>
    <w:rsid w:val="008D46A0"/>
    <w:rsid w:val="008E3720"/>
    <w:rsid w:val="008E5E29"/>
    <w:rsid w:val="008F4EDA"/>
    <w:rsid w:val="008F713C"/>
    <w:rsid w:val="0090099E"/>
    <w:rsid w:val="009074AC"/>
    <w:rsid w:val="00907C18"/>
    <w:rsid w:val="00916F61"/>
    <w:rsid w:val="0092304E"/>
    <w:rsid w:val="009621E0"/>
    <w:rsid w:val="00964FE0"/>
    <w:rsid w:val="00965D73"/>
    <w:rsid w:val="009700CA"/>
    <w:rsid w:val="009741DE"/>
    <w:rsid w:val="00977889"/>
    <w:rsid w:val="009824B7"/>
    <w:rsid w:val="00984397"/>
    <w:rsid w:val="00985E38"/>
    <w:rsid w:val="009953A4"/>
    <w:rsid w:val="00997C61"/>
    <w:rsid w:val="009A1F5B"/>
    <w:rsid w:val="009A3F09"/>
    <w:rsid w:val="009C4128"/>
    <w:rsid w:val="009D3584"/>
    <w:rsid w:val="009E240F"/>
    <w:rsid w:val="009E7C86"/>
    <w:rsid w:val="00A02AB7"/>
    <w:rsid w:val="00A07FCF"/>
    <w:rsid w:val="00A118FF"/>
    <w:rsid w:val="00A136DA"/>
    <w:rsid w:val="00A30CEC"/>
    <w:rsid w:val="00A60347"/>
    <w:rsid w:val="00A6139D"/>
    <w:rsid w:val="00A67FF6"/>
    <w:rsid w:val="00A717E3"/>
    <w:rsid w:val="00A9158A"/>
    <w:rsid w:val="00AA0417"/>
    <w:rsid w:val="00AA7CC4"/>
    <w:rsid w:val="00AC4A09"/>
    <w:rsid w:val="00AD7A0F"/>
    <w:rsid w:val="00AE11BC"/>
    <w:rsid w:val="00AE1284"/>
    <w:rsid w:val="00AE303E"/>
    <w:rsid w:val="00AE7F12"/>
    <w:rsid w:val="00AF59B7"/>
    <w:rsid w:val="00B016AE"/>
    <w:rsid w:val="00B01910"/>
    <w:rsid w:val="00B03C10"/>
    <w:rsid w:val="00B12CB8"/>
    <w:rsid w:val="00B21827"/>
    <w:rsid w:val="00B451F5"/>
    <w:rsid w:val="00B503C2"/>
    <w:rsid w:val="00B5071F"/>
    <w:rsid w:val="00B522F9"/>
    <w:rsid w:val="00B614C0"/>
    <w:rsid w:val="00B70BA9"/>
    <w:rsid w:val="00B7557C"/>
    <w:rsid w:val="00B90E9B"/>
    <w:rsid w:val="00BA3B1E"/>
    <w:rsid w:val="00BB173A"/>
    <w:rsid w:val="00BC3748"/>
    <w:rsid w:val="00BD198B"/>
    <w:rsid w:val="00BD22A2"/>
    <w:rsid w:val="00BE0464"/>
    <w:rsid w:val="00BE0A28"/>
    <w:rsid w:val="00BF5B29"/>
    <w:rsid w:val="00C06DED"/>
    <w:rsid w:val="00C146E0"/>
    <w:rsid w:val="00C32BE7"/>
    <w:rsid w:val="00C3405F"/>
    <w:rsid w:val="00C40B13"/>
    <w:rsid w:val="00C56F79"/>
    <w:rsid w:val="00C570E5"/>
    <w:rsid w:val="00C651D3"/>
    <w:rsid w:val="00C71ECF"/>
    <w:rsid w:val="00C74F14"/>
    <w:rsid w:val="00C80F04"/>
    <w:rsid w:val="00C8195A"/>
    <w:rsid w:val="00C81C1B"/>
    <w:rsid w:val="00C851FD"/>
    <w:rsid w:val="00C8596E"/>
    <w:rsid w:val="00C96C99"/>
    <w:rsid w:val="00CC1F8B"/>
    <w:rsid w:val="00CD3BD5"/>
    <w:rsid w:val="00CD3FB5"/>
    <w:rsid w:val="00D1427B"/>
    <w:rsid w:val="00D21202"/>
    <w:rsid w:val="00D333CA"/>
    <w:rsid w:val="00D462CD"/>
    <w:rsid w:val="00D52613"/>
    <w:rsid w:val="00D617CA"/>
    <w:rsid w:val="00D66560"/>
    <w:rsid w:val="00D744ED"/>
    <w:rsid w:val="00D756AD"/>
    <w:rsid w:val="00D9096F"/>
    <w:rsid w:val="00DC04AB"/>
    <w:rsid w:val="00DC1140"/>
    <w:rsid w:val="00DC2655"/>
    <w:rsid w:val="00DD51FD"/>
    <w:rsid w:val="00E1485E"/>
    <w:rsid w:val="00E34E36"/>
    <w:rsid w:val="00E4485B"/>
    <w:rsid w:val="00E528D2"/>
    <w:rsid w:val="00E53C7C"/>
    <w:rsid w:val="00E6063A"/>
    <w:rsid w:val="00E71B26"/>
    <w:rsid w:val="00E7746B"/>
    <w:rsid w:val="00EA5322"/>
    <w:rsid w:val="00EB4587"/>
    <w:rsid w:val="00EB515A"/>
    <w:rsid w:val="00EC2875"/>
    <w:rsid w:val="00EC2B18"/>
    <w:rsid w:val="00EC71BC"/>
    <w:rsid w:val="00EE58B0"/>
    <w:rsid w:val="00F2161A"/>
    <w:rsid w:val="00F2308D"/>
    <w:rsid w:val="00F34A82"/>
    <w:rsid w:val="00F45353"/>
    <w:rsid w:val="00F5196C"/>
    <w:rsid w:val="00F53766"/>
    <w:rsid w:val="00F70B5B"/>
    <w:rsid w:val="00F95061"/>
    <w:rsid w:val="00FB1026"/>
    <w:rsid w:val="00FB326E"/>
    <w:rsid w:val="00FB7DFE"/>
    <w:rsid w:val="00FC5C2B"/>
    <w:rsid w:val="00FE6E79"/>
    <w:rsid w:val="00FF19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096A95D4"/>
  <w15:docId w15:val="{EFA92BE2-7BB3-4C56-82C2-74570D4B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character" w:styleId="CommentReference">
    <w:name w:val="annotation reference"/>
    <w:basedOn w:val="DefaultParagraphFont"/>
    <w:uiPriority w:val="99"/>
    <w:semiHidden/>
    <w:unhideWhenUsed/>
    <w:rsid w:val="00A118FF"/>
    <w:rPr>
      <w:sz w:val="16"/>
      <w:szCs w:val="16"/>
    </w:rPr>
  </w:style>
  <w:style w:type="paragraph" w:styleId="CommentText">
    <w:name w:val="annotation text"/>
    <w:basedOn w:val="Normal"/>
    <w:link w:val="CommentTextChar"/>
    <w:uiPriority w:val="99"/>
    <w:unhideWhenUsed/>
    <w:rsid w:val="00A118FF"/>
    <w:rPr>
      <w:sz w:val="20"/>
      <w:szCs w:val="20"/>
    </w:rPr>
  </w:style>
  <w:style w:type="character" w:customStyle="1" w:styleId="CommentTextChar">
    <w:name w:val="Comment Text Char"/>
    <w:basedOn w:val="DefaultParagraphFont"/>
    <w:link w:val="CommentText"/>
    <w:uiPriority w:val="99"/>
    <w:rsid w:val="00A118F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18FF"/>
    <w:rPr>
      <w:b/>
      <w:bCs/>
    </w:rPr>
  </w:style>
  <w:style w:type="character" w:customStyle="1" w:styleId="CommentSubjectChar">
    <w:name w:val="Comment Subject Char"/>
    <w:basedOn w:val="CommentTextChar"/>
    <w:link w:val="CommentSubject"/>
    <w:uiPriority w:val="99"/>
    <w:semiHidden/>
    <w:rsid w:val="00A118FF"/>
    <w:rPr>
      <w:rFonts w:ascii="Arial" w:eastAsia="Times New Roman" w:hAnsi="Arial" w:cs="Times New Roman"/>
      <w:b/>
      <w:bCs/>
      <w:sz w:val="20"/>
      <w:szCs w:val="20"/>
      <w:lang w:val="en-US"/>
    </w:rPr>
  </w:style>
  <w:style w:type="paragraph" w:styleId="FootnoteText">
    <w:name w:val="footnote text"/>
    <w:basedOn w:val="Normal"/>
    <w:link w:val="FootnoteTextChar"/>
    <w:uiPriority w:val="99"/>
    <w:semiHidden/>
    <w:unhideWhenUsed/>
    <w:rsid w:val="00C81C1B"/>
    <w:pPr>
      <w:spacing w:before="0" w:after="0"/>
    </w:pPr>
    <w:rPr>
      <w:sz w:val="20"/>
      <w:szCs w:val="20"/>
    </w:rPr>
  </w:style>
  <w:style w:type="character" w:customStyle="1" w:styleId="FootnoteTextChar">
    <w:name w:val="Footnote Text Char"/>
    <w:basedOn w:val="DefaultParagraphFont"/>
    <w:link w:val="FootnoteText"/>
    <w:uiPriority w:val="99"/>
    <w:semiHidden/>
    <w:rsid w:val="00C81C1B"/>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C81C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KL_x0020_Department xmlns="e63dacc3-515c-4cce-91e5-d3c507c5e648">5</COKL_x0020_Department>
    <Related_x0020_Procedure xmlns="e63dacc3-515c-4cce-91e5-d3c507c5e648" xsi:nil="true"/>
    <COKL_x0020_Division xmlns="e63dacc3-515c-4cce-91e5-d3c507c5e648">34</COKL_x0020_Division>
    <Superseded_x0020_Date xmlns="b44db830-4673-485e-a6b6-759026e9ec8d" xsi:nil="true"/>
    <Effective_x0020_Date xmlns="e63dacc3-515c-4cce-91e5-d3c507c5e648">2026-03-24T04:00:00+00:00</Effective_x0020_Date>
    <Policy_x0020_Category xmlns="e63dacc3-515c-4cce-91e5-d3c507c5e648">Section M - Legal</Policy_x0020_Category>
    <Policy_x0020_Number xmlns="e63dacc3-515c-4cce-91e5-d3c507c5e648">CP2026-013</Policy_x0020_Number>
    <Approval_x0020_Date xmlns="e63dacc3-515c-4cce-91e5-d3c507c5e648">2026-03-24T04:00:00+00:00</Approval_x0020_Date>
    <Records_x0020_Classification xmlns="e63dacc3-515c-4cce-91e5-d3c507c5e648">6</Records_x0020_Classification>
    <Policy_x0020_Name xmlns="e63dacc3-515c-4cce-91e5-d3c507c5e648">Dock Encroachment Policy</Policy_x0020_Name>
    <Related_x0020_Policy xmlns="e63dacc3-515c-4cce-91e5-d3c507c5e64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A386B-2E1F-41A5-A116-13C235F3FC54}">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b44db830-4673-485e-a6b6-759026e9ec8d"/>
    <ds:schemaRef ds:uri="e63dacc3-515c-4cce-91e5-d3c507c5e648"/>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1A45C07E-5E86-47B2-AEE4-011A1D8E2488}">
  <ds:schemaRefs>
    <ds:schemaRef ds:uri="http://schemas.openxmlformats.org/officeDocument/2006/bibliography"/>
  </ds:schemaRefs>
</ds:datastoreItem>
</file>

<file path=customXml/itemProps3.xml><?xml version="1.0" encoding="utf-8"?>
<ds:datastoreItem xmlns:ds="http://schemas.openxmlformats.org/officeDocument/2006/customXml" ds:itemID="{92A36161-F3D2-4E2C-A39F-5732C2BCB8BF}">
  <ds:schemaRefs>
    <ds:schemaRef ds:uri="Microsoft.SharePoint.Taxonomy.ContentTypeSync"/>
  </ds:schemaRefs>
</ds:datastoreItem>
</file>

<file path=customXml/itemProps4.xml><?xml version="1.0" encoding="utf-8"?>
<ds:datastoreItem xmlns:ds="http://schemas.openxmlformats.org/officeDocument/2006/customXml" ds:itemID="{26BD7E97-1A8B-43EA-A5A9-A4B7FFD30C9C}">
  <ds:schemaRefs>
    <ds:schemaRef ds:uri="http://schemas.microsoft.com/sharepoint/v3/contenttype/forms"/>
  </ds:schemaRefs>
</ds:datastoreItem>
</file>

<file path=customXml/itemProps5.xml><?xml version="1.0" encoding="utf-8"?>
<ds:datastoreItem xmlns:ds="http://schemas.openxmlformats.org/officeDocument/2006/customXml" ds:itemID="{FBE412C3-C4B3-4918-AAB1-7B3C355DF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2161</Words>
  <Characters>12320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Proposed Amendments - CP2021-047 Dock Encroachment Policy (Track Changes)</vt:lpstr>
    </vt:vector>
  </TitlesOfParts>
  <Company>City of Kawartha Lakes</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Amendments - CP2021-047 Dock Encroachment Policy (Clean Copy) REVISED Final Version</dc:title>
  <dc:subject/>
  <dc:creator>Sarah O'Connell</dc:creator>
  <cp:keywords/>
  <dc:description/>
  <cp:lastModifiedBy>Constance Ellison</cp:lastModifiedBy>
  <cp:revision>11</cp:revision>
  <cp:lastPrinted>2026-03-12T21:04:00Z</cp:lastPrinted>
  <dcterms:created xsi:type="dcterms:W3CDTF">2026-04-13T19:55:00Z</dcterms:created>
  <dcterms:modified xsi:type="dcterms:W3CDTF">2026-05-05T13:26:00Z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16378011-b9d1-4804-a995-0d1553e01e24</vt:lpwstr>
  </property>
  <property fmtid="{D5CDD505-2E9C-101B-9397-08002B2CF9AE}" pid="4" name="Order">
    <vt:r8>191700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M.10 - Polices/Studies</vt:lpwstr>
  </property>
  <property fmtid="{D5CDD505-2E9C-101B-9397-08002B2CF9AE}" pid="8" name="MediaServiceImageTags">
    <vt:lpwstr/>
  </property>
  <property fmtid="{D5CDD505-2E9C-101B-9397-08002B2CF9AE}" pid="9" name="IsRecordCopy">
    <vt:bool>false</vt:bool>
  </property>
  <property fmtid="{D5CDD505-2E9C-101B-9397-08002B2CF9AE}" pid="10" name="HasAttachments">
    <vt:bool>false</vt:bool>
  </property>
  <property fmtid="{D5CDD505-2E9C-101B-9397-08002B2CF9AE}" pid="11" name="AssociatedItem">
    <vt:lpwstr>, </vt:lpwstr>
  </property>
  <property fmtid="{D5CDD505-2E9C-101B-9397-08002B2CF9AE}" pid="12" name="lcf76f155ced4ddcb4097134ff3c332f">
    <vt:lpwstr/>
  </property>
  <property fmtid="{D5CDD505-2E9C-101B-9397-08002B2CF9AE}" pid="13" name="TaxCatchAll">
    <vt:lpwstr/>
  </property>
</Properties>
</file>